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Ind w:w="93" w:type="dxa"/>
        <w:tblLook w:val="0000" w:firstRow="0" w:lastRow="0" w:firstColumn="0" w:lastColumn="0" w:noHBand="0" w:noVBand="0"/>
      </w:tblPr>
      <w:tblGrid>
        <w:gridCol w:w="8100"/>
      </w:tblGrid>
      <w:tr w:rsidR="007D5F82">
        <w:trPr>
          <w:trHeight w:val="255"/>
        </w:trPr>
        <w:tc>
          <w:tcPr>
            <w:tcW w:w="8100" w:type="dxa"/>
            <w:tcBorders>
              <w:top w:val="nil"/>
              <w:left w:val="nil"/>
              <w:bottom w:val="nil"/>
              <w:right w:val="nil"/>
            </w:tcBorders>
            <w:noWrap/>
            <w:vAlign w:val="bottom"/>
          </w:tcPr>
          <w:p w:rsidR="002C2926" w:rsidRDefault="00B13A74" w:rsidP="002C2926">
            <w:pPr>
              <w:ind w:right="-2103"/>
              <w:jc w:val="center"/>
              <w:rPr>
                <w:rFonts w:ascii="Arial" w:hAnsi="Arial" w:cs="Arial"/>
                <w:b/>
                <w:smallCaps/>
                <w:sz w:val="28"/>
                <w:szCs w:val="28"/>
              </w:rPr>
            </w:pPr>
            <w:r w:rsidRPr="007D5F82">
              <w:rPr>
                <w:rFonts w:ascii="Arial" w:hAnsi="Arial" w:cs="Arial"/>
                <w:b/>
                <w:smallCaps/>
                <w:sz w:val="28"/>
                <w:szCs w:val="28"/>
              </w:rPr>
              <w:t>History through film</w:t>
            </w:r>
          </w:p>
          <w:p w:rsidR="007D5F82" w:rsidRPr="00AA24E9" w:rsidRDefault="002C2926" w:rsidP="00AA24E9">
            <w:pPr>
              <w:ind w:right="-2103"/>
              <w:jc w:val="center"/>
              <w:rPr>
                <w:rFonts w:ascii="Arial" w:hAnsi="Arial" w:cs="Arial"/>
                <w:b/>
                <w:smallCaps/>
                <w:sz w:val="28"/>
                <w:szCs w:val="28"/>
              </w:rPr>
            </w:pPr>
            <w:r>
              <w:rPr>
                <w:rFonts w:ascii="Arial" w:hAnsi="Arial" w:cs="Arial"/>
                <w:b/>
                <w:smallCaps/>
                <w:sz w:val="28"/>
                <w:szCs w:val="28"/>
              </w:rPr>
              <w:t>HTF</w:t>
            </w:r>
          </w:p>
        </w:tc>
      </w:tr>
      <w:tr w:rsidR="007D5F82">
        <w:trPr>
          <w:trHeight w:val="255"/>
        </w:trPr>
        <w:tc>
          <w:tcPr>
            <w:tcW w:w="8100" w:type="dxa"/>
            <w:tcBorders>
              <w:top w:val="nil"/>
              <w:left w:val="nil"/>
              <w:bottom w:val="nil"/>
              <w:right w:val="nil"/>
            </w:tcBorders>
            <w:noWrap/>
            <w:vAlign w:val="bottom"/>
          </w:tcPr>
          <w:p w:rsidR="007D5F82" w:rsidRDefault="007D5F82" w:rsidP="00AA24E9">
            <w:pPr>
              <w:ind w:right="-2103"/>
              <w:rPr>
                <w:rFonts w:ascii="Arial" w:hAnsi="Arial" w:cs="Arial"/>
              </w:rPr>
            </w:pPr>
          </w:p>
        </w:tc>
      </w:tr>
      <w:tr w:rsidR="007D5F82">
        <w:trPr>
          <w:trHeight w:val="255"/>
        </w:trPr>
        <w:tc>
          <w:tcPr>
            <w:tcW w:w="8100" w:type="dxa"/>
            <w:tcBorders>
              <w:top w:val="nil"/>
              <w:left w:val="nil"/>
              <w:bottom w:val="nil"/>
              <w:right w:val="nil"/>
            </w:tcBorders>
            <w:noWrap/>
            <w:vAlign w:val="bottom"/>
          </w:tcPr>
          <w:p w:rsidR="002319A7" w:rsidRDefault="00A54D5B" w:rsidP="002319A7">
            <w:pPr>
              <w:ind w:right="-2103"/>
              <w:jc w:val="center"/>
              <w:rPr>
                <w:rFonts w:ascii="Verdana" w:hAnsi="Verdana" w:cs="Arial"/>
              </w:rPr>
            </w:pPr>
            <w:r>
              <w:rPr>
                <w:rFonts w:ascii="Verdana" w:hAnsi="Verdana" w:cs="Arial"/>
              </w:rPr>
              <w:t>Instructor: Mr.</w:t>
            </w:r>
            <w:r w:rsidR="007D5F82">
              <w:rPr>
                <w:rFonts w:ascii="Verdana" w:hAnsi="Verdana" w:cs="Arial"/>
              </w:rPr>
              <w:t xml:space="preserve"> </w:t>
            </w:r>
            <w:r w:rsidR="00635924">
              <w:rPr>
                <w:rFonts w:ascii="Verdana" w:hAnsi="Verdana" w:cs="Arial"/>
              </w:rPr>
              <w:t>Brett Ne</w:t>
            </w:r>
            <w:r w:rsidR="00AA24E9">
              <w:rPr>
                <w:rFonts w:ascii="Verdana" w:hAnsi="Verdana" w:cs="Arial"/>
              </w:rPr>
              <w:t>al</w:t>
            </w:r>
          </w:p>
        </w:tc>
      </w:tr>
      <w:tr w:rsidR="007D5F82">
        <w:trPr>
          <w:trHeight w:val="255"/>
        </w:trPr>
        <w:tc>
          <w:tcPr>
            <w:tcW w:w="8100" w:type="dxa"/>
            <w:tcBorders>
              <w:top w:val="nil"/>
              <w:left w:val="nil"/>
              <w:bottom w:val="nil"/>
              <w:right w:val="nil"/>
            </w:tcBorders>
            <w:noWrap/>
            <w:vAlign w:val="bottom"/>
          </w:tcPr>
          <w:p w:rsidR="007D5F82" w:rsidRDefault="000162CB" w:rsidP="00635924">
            <w:pPr>
              <w:ind w:right="-2103"/>
              <w:jc w:val="center"/>
              <w:rPr>
                <w:rStyle w:val="Hyperlink"/>
                <w:rFonts w:ascii="Arial" w:hAnsi="Arial" w:cs="Arial"/>
              </w:rPr>
            </w:pPr>
            <w:hyperlink r:id="rId5" w:history="1">
              <w:r w:rsidR="00635924" w:rsidRPr="00DD5624">
                <w:rPr>
                  <w:rStyle w:val="Hyperlink"/>
                  <w:rFonts w:ascii="Arial" w:hAnsi="Arial" w:cs="Arial"/>
                </w:rPr>
                <w:t>Brett.Neal@springbranchisd.com</w:t>
              </w:r>
            </w:hyperlink>
          </w:p>
          <w:p w:rsidR="002319A7" w:rsidRPr="002319A7" w:rsidRDefault="002319A7" w:rsidP="00635924">
            <w:pPr>
              <w:ind w:right="-2103"/>
              <w:jc w:val="center"/>
              <w:rPr>
                <w:rFonts w:ascii="Arial" w:hAnsi="Arial" w:cs="Arial"/>
                <w:color w:val="0000FF"/>
              </w:rPr>
            </w:pPr>
            <w:r w:rsidRPr="002319A7">
              <w:rPr>
                <w:rStyle w:val="Hyperlink"/>
                <w:rFonts w:ascii="Arial" w:hAnsi="Arial" w:cs="Arial"/>
                <w:color w:val="auto"/>
                <w:u w:val="none"/>
              </w:rPr>
              <w:t>713-251-3100 ext. 3273</w:t>
            </w:r>
          </w:p>
        </w:tc>
      </w:tr>
      <w:tr w:rsidR="007D5F82">
        <w:trPr>
          <w:trHeight w:val="255"/>
        </w:trPr>
        <w:tc>
          <w:tcPr>
            <w:tcW w:w="8100" w:type="dxa"/>
            <w:tcBorders>
              <w:top w:val="nil"/>
              <w:left w:val="nil"/>
              <w:bottom w:val="nil"/>
              <w:right w:val="nil"/>
            </w:tcBorders>
            <w:noWrap/>
            <w:vAlign w:val="bottom"/>
          </w:tcPr>
          <w:p w:rsidR="007D5F82" w:rsidRDefault="007D5F82" w:rsidP="00A54D5B">
            <w:pPr>
              <w:ind w:right="-2103"/>
              <w:jc w:val="center"/>
              <w:rPr>
                <w:rFonts w:ascii="Verdana" w:hAnsi="Verdana" w:cs="Arial"/>
                <w:color w:val="000000"/>
                <w:sz w:val="16"/>
                <w:szCs w:val="16"/>
              </w:rPr>
            </w:pPr>
          </w:p>
        </w:tc>
      </w:tr>
    </w:tbl>
    <w:p w:rsidR="007D5F82" w:rsidRPr="007D5F82" w:rsidRDefault="007D5F82">
      <w:pPr>
        <w:rPr>
          <w:rFonts w:ascii="Arial" w:hAnsi="Arial"/>
          <w:sz w:val="24"/>
          <w:szCs w:val="24"/>
        </w:rPr>
      </w:pPr>
      <w:r w:rsidRPr="007D5F82">
        <w:rPr>
          <w:rFonts w:ascii="Arial" w:hAnsi="Arial"/>
          <w:b/>
          <w:sz w:val="24"/>
          <w:szCs w:val="24"/>
        </w:rPr>
        <w:t>Course Design:</w:t>
      </w:r>
      <w:r w:rsidRPr="007D5F82">
        <w:rPr>
          <w:rFonts w:ascii="Arial" w:hAnsi="Arial"/>
          <w:sz w:val="24"/>
          <w:szCs w:val="24"/>
        </w:rPr>
        <w:t xml:space="preserve"> </w:t>
      </w:r>
    </w:p>
    <w:p w:rsidR="00635924" w:rsidRPr="00AA24E9" w:rsidRDefault="00B13A74">
      <w:pPr>
        <w:rPr>
          <w:rFonts w:ascii="Arial" w:hAnsi="Arial"/>
          <w:sz w:val="22"/>
          <w:szCs w:val="22"/>
        </w:rPr>
      </w:pPr>
      <w:r w:rsidRPr="00AA24E9">
        <w:rPr>
          <w:rFonts w:ascii="Arial" w:hAnsi="Arial"/>
          <w:sz w:val="22"/>
          <w:szCs w:val="22"/>
        </w:rPr>
        <w:t xml:space="preserve">History through Film is an upper level </w:t>
      </w:r>
      <w:r w:rsidR="000D0CA1" w:rsidRPr="00AA24E9">
        <w:rPr>
          <w:rFonts w:ascii="Arial" w:hAnsi="Arial"/>
          <w:sz w:val="22"/>
          <w:szCs w:val="22"/>
        </w:rPr>
        <w:t>elective for special t</w:t>
      </w:r>
      <w:r w:rsidRPr="00AA24E9">
        <w:rPr>
          <w:rFonts w:ascii="Arial" w:hAnsi="Arial"/>
          <w:sz w:val="22"/>
          <w:szCs w:val="22"/>
        </w:rPr>
        <w:t>opics in Social Studies</w:t>
      </w:r>
      <w:r w:rsidR="00783155" w:rsidRPr="00AA24E9">
        <w:rPr>
          <w:rFonts w:ascii="Arial" w:hAnsi="Arial"/>
          <w:sz w:val="22"/>
          <w:szCs w:val="22"/>
        </w:rPr>
        <w:t xml:space="preserve"> </w:t>
      </w:r>
      <w:r w:rsidR="0040740D" w:rsidRPr="00AA24E9">
        <w:rPr>
          <w:rFonts w:ascii="Arial" w:hAnsi="Arial"/>
          <w:sz w:val="22"/>
          <w:szCs w:val="22"/>
        </w:rPr>
        <w:t>offered to</w:t>
      </w:r>
      <w:r w:rsidR="00783155" w:rsidRPr="00AA24E9">
        <w:rPr>
          <w:rFonts w:ascii="Arial" w:hAnsi="Arial"/>
          <w:sz w:val="22"/>
          <w:szCs w:val="22"/>
        </w:rPr>
        <w:t xml:space="preserve"> juniors and seniors</w:t>
      </w:r>
      <w:r w:rsidRPr="00AA24E9">
        <w:rPr>
          <w:rFonts w:ascii="Arial" w:hAnsi="Arial"/>
          <w:sz w:val="22"/>
          <w:szCs w:val="22"/>
        </w:rPr>
        <w:t>.  Thi</w:t>
      </w:r>
      <w:r w:rsidR="008A7D6A" w:rsidRPr="00AA24E9">
        <w:rPr>
          <w:rFonts w:ascii="Arial" w:hAnsi="Arial"/>
          <w:sz w:val="22"/>
          <w:szCs w:val="22"/>
        </w:rPr>
        <w:t>s will be a two semester course</w:t>
      </w:r>
      <w:r w:rsidR="0040740D" w:rsidRPr="00AA24E9">
        <w:rPr>
          <w:rFonts w:ascii="Arial" w:hAnsi="Arial"/>
          <w:sz w:val="22"/>
          <w:szCs w:val="22"/>
        </w:rPr>
        <w:t xml:space="preserve"> for </w:t>
      </w:r>
      <w:r w:rsidR="008A7D6A" w:rsidRPr="00AA24E9">
        <w:rPr>
          <w:rFonts w:ascii="Arial" w:hAnsi="Arial"/>
          <w:sz w:val="22"/>
          <w:szCs w:val="22"/>
        </w:rPr>
        <w:t xml:space="preserve">students </w:t>
      </w:r>
      <w:r w:rsidR="0040740D" w:rsidRPr="00AA24E9">
        <w:rPr>
          <w:rFonts w:ascii="Arial" w:hAnsi="Arial"/>
          <w:sz w:val="22"/>
          <w:szCs w:val="22"/>
        </w:rPr>
        <w:t>t</w:t>
      </w:r>
      <w:r w:rsidR="008A7D6A" w:rsidRPr="00AA24E9">
        <w:rPr>
          <w:rFonts w:ascii="Arial" w:hAnsi="Arial"/>
          <w:sz w:val="22"/>
          <w:szCs w:val="22"/>
        </w:rPr>
        <w:t>o express their ideas without the constraints</w:t>
      </w:r>
      <w:r w:rsidR="00F259B4" w:rsidRPr="00AA24E9">
        <w:rPr>
          <w:rFonts w:ascii="Arial" w:hAnsi="Arial"/>
          <w:sz w:val="22"/>
          <w:szCs w:val="22"/>
        </w:rPr>
        <w:t xml:space="preserve"> of a </w:t>
      </w:r>
      <w:r w:rsidR="0040740D" w:rsidRPr="00AA24E9">
        <w:rPr>
          <w:rFonts w:ascii="Arial" w:hAnsi="Arial"/>
          <w:sz w:val="22"/>
          <w:szCs w:val="22"/>
        </w:rPr>
        <w:t>traditional</w:t>
      </w:r>
      <w:r w:rsidR="00F259B4" w:rsidRPr="00AA24E9">
        <w:rPr>
          <w:rFonts w:ascii="Arial" w:hAnsi="Arial"/>
          <w:sz w:val="22"/>
          <w:szCs w:val="22"/>
        </w:rPr>
        <w:t xml:space="preserve"> classroom environment.</w:t>
      </w:r>
      <w:r w:rsidR="008A7D6A" w:rsidRPr="00AA24E9">
        <w:rPr>
          <w:rFonts w:ascii="Arial" w:hAnsi="Arial"/>
          <w:sz w:val="22"/>
          <w:szCs w:val="22"/>
        </w:rPr>
        <w:t xml:space="preserve">  </w:t>
      </w:r>
      <w:r w:rsidR="00F259B4" w:rsidRPr="00AA24E9">
        <w:rPr>
          <w:rFonts w:ascii="Arial" w:hAnsi="Arial"/>
          <w:sz w:val="22"/>
          <w:szCs w:val="22"/>
        </w:rPr>
        <w:t>Stud</w:t>
      </w:r>
      <w:r w:rsidR="00635924" w:rsidRPr="00AA24E9">
        <w:rPr>
          <w:rFonts w:ascii="Arial" w:hAnsi="Arial"/>
          <w:sz w:val="22"/>
          <w:szCs w:val="22"/>
        </w:rPr>
        <w:t xml:space="preserve">ents will observe films through </w:t>
      </w:r>
      <w:r w:rsidR="00F259B4" w:rsidRPr="00AA24E9">
        <w:rPr>
          <w:rFonts w:ascii="Arial" w:hAnsi="Arial"/>
          <w:sz w:val="22"/>
          <w:szCs w:val="22"/>
        </w:rPr>
        <w:t>different genres in history</w:t>
      </w:r>
      <w:r w:rsidR="0040740D" w:rsidRPr="00AA24E9">
        <w:rPr>
          <w:rFonts w:ascii="Arial" w:hAnsi="Arial"/>
          <w:sz w:val="22"/>
          <w:szCs w:val="22"/>
        </w:rPr>
        <w:t>. T</w:t>
      </w:r>
      <w:r w:rsidR="00F259B4" w:rsidRPr="00AA24E9">
        <w:rPr>
          <w:rFonts w:ascii="Arial" w:hAnsi="Arial"/>
          <w:sz w:val="22"/>
          <w:szCs w:val="22"/>
        </w:rPr>
        <w:t xml:space="preserve">hey will </w:t>
      </w:r>
      <w:r w:rsidR="00AC7009" w:rsidRPr="00AA24E9">
        <w:rPr>
          <w:rFonts w:ascii="Arial" w:hAnsi="Arial"/>
          <w:sz w:val="22"/>
          <w:szCs w:val="22"/>
        </w:rPr>
        <w:t xml:space="preserve">have the opportunity to apply skills </w:t>
      </w:r>
      <w:r w:rsidR="0040740D" w:rsidRPr="00AA24E9">
        <w:rPr>
          <w:rFonts w:ascii="Arial" w:hAnsi="Arial"/>
          <w:sz w:val="22"/>
          <w:szCs w:val="22"/>
        </w:rPr>
        <w:t xml:space="preserve">learned in the </w:t>
      </w:r>
      <w:r w:rsidR="00AC7009" w:rsidRPr="00AA24E9">
        <w:rPr>
          <w:rFonts w:ascii="Arial" w:hAnsi="Arial"/>
          <w:sz w:val="22"/>
          <w:szCs w:val="22"/>
        </w:rPr>
        <w:t>social sciences to a variety of topics and issues.  Students will use critical-thinking skills to locate, organize, analyze, and u</w:t>
      </w:r>
      <w:r w:rsidR="0040740D" w:rsidRPr="00AA24E9">
        <w:rPr>
          <w:rFonts w:ascii="Arial" w:hAnsi="Arial"/>
          <w:sz w:val="22"/>
          <w:szCs w:val="22"/>
        </w:rPr>
        <w:t>tilize</w:t>
      </w:r>
      <w:r w:rsidR="00AC7009" w:rsidRPr="00AA24E9">
        <w:rPr>
          <w:rFonts w:ascii="Arial" w:hAnsi="Arial"/>
          <w:sz w:val="22"/>
          <w:szCs w:val="22"/>
        </w:rPr>
        <w:t xml:space="preserve"> data collected from a variety of sources</w:t>
      </w:r>
    </w:p>
    <w:p w:rsidR="007D5F82" w:rsidRDefault="007D5F82">
      <w:pPr>
        <w:rPr>
          <w:rFonts w:ascii="Arial" w:hAnsi="Arial"/>
        </w:rPr>
      </w:pPr>
      <w:r>
        <w:rPr>
          <w:rFonts w:ascii="Arial" w:hAnsi="Arial"/>
        </w:rPr>
        <w:t xml:space="preserve">  </w:t>
      </w:r>
    </w:p>
    <w:p w:rsidR="00B24829" w:rsidRDefault="00B24829">
      <w:pPr>
        <w:rPr>
          <w:rFonts w:ascii="Arial" w:hAnsi="Arial"/>
        </w:rPr>
      </w:pPr>
    </w:p>
    <w:p w:rsidR="007D5F82" w:rsidRPr="002319A7" w:rsidRDefault="007D5F82">
      <w:pPr>
        <w:rPr>
          <w:rFonts w:ascii="Arial" w:hAnsi="Arial"/>
          <w:b/>
          <w:sz w:val="24"/>
          <w:szCs w:val="24"/>
        </w:rPr>
      </w:pPr>
      <w:r w:rsidRPr="007D5F82">
        <w:rPr>
          <w:rFonts w:ascii="Arial" w:hAnsi="Arial"/>
          <w:b/>
          <w:sz w:val="24"/>
          <w:szCs w:val="24"/>
        </w:rPr>
        <w:t>Course Objectives:</w:t>
      </w:r>
    </w:p>
    <w:p w:rsidR="007D5F82" w:rsidRPr="00AA24E9" w:rsidRDefault="007D5F82">
      <w:pPr>
        <w:rPr>
          <w:rFonts w:ascii="Arial" w:hAnsi="Arial"/>
          <w:sz w:val="22"/>
          <w:szCs w:val="22"/>
        </w:rPr>
      </w:pPr>
      <w:r w:rsidRPr="00AA24E9">
        <w:rPr>
          <w:rFonts w:ascii="Arial" w:hAnsi="Arial"/>
          <w:sz w:val="22"/>
          <w:szCs w:val="22"/>
        </w:rPr>
        <w:t>Students will develop the following habits of mind:</w:t>
      </w:r>
    </w:p>
    <w:p w:rsidR="007D5F82" w:rsidRPr="00AA24E9" w:rsidRDefault="007D5F82">
      <w:pPr>
        <w:ind w:left="360"/>
        <w:rPr>
          <w:rFonts w:ascii="Arial" w:hAnsi="Arial"/>
          <w:sz w:val="22"/>
          <w:szCs w:val="22"/>
        </w:rPr>
      </w:pPr>
    </w:p>
    <w:p w:rsidR="00635924" w:rsidRPr="00AA24E9" w:rsidRDefault="00635924" w:rsidP="00635924">
      <w:pPr>
        <w:numPr>
          <w:ilvl w:val="0"/>
          <w:numId w:val="1"/>
        </w:numPr>
        <w:rPr>
          <w:rFonts w:ascii="Arial" w:hAnsi="Arial"/>
          <w:sz w:val="22"/>
          <w:szCs w:val="22"/>
        </w:rPr>
      </w:pPr>
      <w:r w:rsidRPr="00AA24E9">
        <w:rPr>
          <w:rFonts w:ascii="Arial" w:hAnsi="Arial"/>
          <w:sz w:val="22"/>
          <w:szCs w:val="22"/>
        </w:rPr>
        <w:t>Analyze information by sequencing, categorizing, identifying cause-and-effect relationships, comparing, contrasting, finding the main idea, summarizing, making generalizations and predictions, and drawing inferences and conclusions</w:t>
      </w:r>
    </w:p>
    <w:p w:rsidR="00635924" w:rsidRPr="00AA24E9" w:rsidRDefault="00635924" w:rsidP="00635924">
      <w:pPr>
        <w:numPr>
          <w:ilvl w:val="0"/>
          <w:numId w:val="1"/>
        </w:numPr>
        <w:rPr>
          <w:rFonts w:ascii="Arial" w:hAnsi="Arial"/>
          <w:sz w:val="22"/>
          <w:szCs w:val="22"/>
        </w:rPr>
      </w:pPr>
      <w:r w:rsidRPr="00AA24E9">
        <w:rPr>
          <w:rFonts w:ascii="Arial" w:hAnsi="Arial"/>
          <w:sz w:val="22"/>
          <w:szCs w:val="22"/>
        </w:rPr>
        <w:t xml:space="preserve">Effectively use analytical skills of evaluation to determine </w:t>
      </w:r>
      <w:r w:rsidR="002319A7">
        <w:rPr>
          <w:rFonts w:ascii="Arial" w:hAnsi="Arial"/>
          <w:sz w:val="22"/>
          <w:szCs w:val="22"/>
        </w:rPr>
        <w:t>point of view, context and bias</w:t>
      </w:r>
    </w:p>
    <w:p w:rsidR="00635924" w:rsidRPr="00AA24E9" w:rsidRDefault="00635924" w:rsidP="00635924">
      <w:pPr>
        <w:numPr>
          <w:ilvl w:val="0"/>
          <w:numId w:val="1"/>
        </w:numPr>
        <w:rPr>
          <w:rFonts w:ascii="Arial" w:hAnsi="Arial"/>
          <w:sz w:val="22"/>
          <w:szCs w:val="22"/>
        </w:rPr>
      </w:pPr>
      <w:r w:rsidRPr="00AA24E9">
        <w:rPr>
          <w:rFonts w:ascii="Arial" w:hAnsi="Arial"/>
          <w:sz w:val="22"/>
          <w:szCs w:val="22"/>
        </w:rPr>
        <w:t>Evaluate the validity of Historical films and other source material</w:t>
      </w:r>
    </w:p>
    <w:p w:rsidR="007D5F82" w:rsidRPr="00AA24E9" w:rsidRDefault="00635924" w:rsidP="00635924">
      <w:pPr>
        <w:numPr>
          <w:ilvl w:val="0"/>
          <w:numId w:val="1"/>
        </w:numPr>
        <w:rPr>
          <w:rFonts w:ascii="Arial" w:hAnsi="Arial"/>
          <w:sz w:val="22"/>
          <w:szCs w:val="22"/>
        </w:rPr>
      </w:pPr>
      <w:r w:rsidRPr="00AA24E9">
        <w:rPr>
          <w:rFonts w:ascii="Arial" w:hAnsi="Arial"/>
          <w:sz w:val="22"/>
          <w:szCs w:val="22"/>
        </w:rPr>
        <w:t>C</w:t>
      </w:r>
      <w:r w:rsidR="007D5F82" w:rsidRPr="00AA24E9">
        <w:rPr>
          <w:rFonts w:ascii="Arial" w:hAnsi="Arial"/>
          <w:sz w:val="22"/>
          <w:szCs w:val="22"/>
        </w:rPr>
        <w:t>onstruct and evaluate arguments, using historical data and evidence as support</w:t>
      </w:r>
    </w:p>
    <w:p w:rsidR="00635924" w:rsidRPr="00AA24E9" w:rsidRDefault="00635924" w:rsidP="00635924">
      <w:pPr>
        <w:numPr>
          <w:ilvl w:val="0"/>
          <w:numId w:val="1"/>
        </w:numPr>
        <w:rPr>
          <w:rFonts w:ascii="Arial" w:hAnsi="Arial"/>
          <w:sz w:val="22"/>
          <w:szCs w:val="22"/>
        </w:rPr>
      </w:pPr>
      <w:r w:rsidRPr="00AA24E9">
        <w:rPr>
          <w:rFonts w:ascii="Arial" w:hAnsi="Arial"/>
          <w:sz w:val="22"/>
          <w:szCs w:val="22"/>
        </w:rPr>
        <w:t>Research historical topics of interest relating to historical topics</w:t>
      </w:r>
    </w:p>
    <w:p w:rsidR="00635924" w:rsidRPr="00AA24E9" w:rsidRDefault="00635924" w:rsidP="00635924">
      <w:pPr>
        <w:numPr>
          <w:ilvl w:val="0"/>
          <w:numId w:val="1"/>
        </w:numPr>
        <w:rPr>
          <w:rFonts w:ascii="Arial" w:hAnsi="Arial"/>
          <w:sz w:val="22"/>
          <w:szCs w:val="22"/>
        </w:rPr>
      </w:pPr>
      <w:r w:rsidRPr="00AA24E9">
        <w:rPr>
          <w:rFonts w:ascii="Arial" w:hAnsi="Arial"/>
          <w:sz w:val="22"/>
          <w:szCs w:val="22"/>
        </w:rPr>
        <w:t>Differentiate between primary and secondary sources such as biographies, interviews, and a</w:t>
      </w:r>
      <w:r w:rsidR="002319A7">
        <w:rPr>
          <w:rFonts w:ascii="Arial" w:hAnsi="Arial"/>
          <w:sz w:val="22"/>
          <w:szCs w:val="22"/>
        </w:rPr>
        <w:t>rtifacts to acquire information</w:t>
      </w:r>
    </w:p>
    <w:p w:rsidR="007D5F82" w:rsidRPr="00AA24E9" w:rsidRDefault="007D5F82">
      <w:pPr>
        <w:numPr>
          <w:ilvl w:val="0"/>
          <w:numId w:val="1"/>
        </w:numPr>
        <w:rPr>
          <w:rFonts w:ascii="Arial" w:hAnsi="Arial"/>
          <w:sz w:val="22"/>
          <w:szCs w:val="22"/>
        </w:rPr>
      </w:pPr>
      <w:r w:rsidRPr="00AA24E9">
        <w:rPr>
          <w:rFonts w:ascii="Arial" w:hAnsi="Arial"/>
          <w:sz w:val="22"/>
          <w:szCs w:val="22"/>
        </w:rPr>
        <w:t xml:space="preserve">Assess issues of change and continuity over time </w:t>
      </w:r>
    </w:p>
    <w:p w:rsidR="00E678AA" w:rsidRDefault="00E678AA">
      <w:pPr>
        <w:numPr>
          <w:ilvl w:val="0"/>
          <w:numId w:val="1"/>
        </w:numPr>
        <w:rPr>
          <w:rFonts w:ascii="Arial" w:hAnsi="Arial"/>
          <w:sz w:val="22"/>
          <w:szCs w:val="22"/>
        </w:rPr>
      </w:pPr>
      <w:r w:rsidRPr="00AA24E9">
        <w:rPr>
          <w:rFonts w:ascii="Arial" w:hAnsi="Arial"/>
          <w:sz w:val="22"/>
          <w:szCs w:val="22"/>
        </w:rPr>
        <w:t xml:space="preserve">Problem-solving and decision-making skills working </w:t>
      </w:r>
      <w:r w:rsidR="0040740D" w:rsidRPr="00AA24E9">
        <w:rPr>
          <w:rFonts w:ascii="Arial" w:hAnsi="Arial"/>
          <w:sz w:val="22"/>
          <w:szCs w:val="22"/>
        </w:rPr>
        <w:t xml:space="preserve">both </w:t>
      </w:r>
      <w:r w:rsidRPr="00AA24E9">
        <w:rPr>
          <w:rFonts w:ascii="Arial" w:hAnsi="Arial"/>
          <w:sz w:val="22"/>
          <w:szCs w:val="22"/>
        </w:rPr>
        <w:t>independently and with others in a variety of settings.</w:t>
      </w:r>
    </w:p>
    <w:p w:rsidR="00644C20" w:rsidRDefault="00644C20" w:rsidP="00644C20">
      <w:pPr>
        <w:rPr>
          <w:rFonts w:ascii="Arial" w:hAnsi="Arial"/>
          <w:sz w:val="22"/>
          <w:szCs w:val="22"/>
        </w:rPr>
      </w:pPr>
    </w:p>
    <w:p w:rsidR="00644C20" w:rsidRPr="00644C20" w:rsidRDefault="00644C20" w:rsidP="00644C20">
      <w:pPr>
        <w:rPr>
          <w:rFonts w:ascii="Arial" w:hAnsi="Arial"/>
          <w:b/>
          <w:sz w:val="24"/>
          <w:szCs w:val="24"/>
        </w:rPr>
      </w:pPr>
      <w:r w:rsidRPr="00644C20">
        <w:rPr>
          <w:rFonts w:ascii="Arial" w:hAnsi="Arial"/>
          <w:b/>
          <w:sz w:val="24"/>
          <w:szCs w:val="24"/>
        </w:rPr>
        <w:t>Grading</w:t>
      </w:r>
    </w:p>
    <w:p w:rsidR="00644C20" w:rsidRDefault="00644C20" w:rsidP="00E678AA">
      <w:pPr>
        <w:rPr>
          <w:rFonts w:ascii="Arial" w:hAnsi="Arial"/>
        </w:rPr>
      </w:pPr>
    </w:p>
    <w:p w:rsidR="00E678AA" w:rsidRDefault="00644C20" w:rsidP="00B40E40">
      <w:pPr>
        <w:ind w:left="720"/>
        <w:rPr>
          <w:rFonts w:ascii="Arial" w:hAnsi="Arial"/>
        </w:rPr>
      </w:pPr>
      <w:r w:rsidRPr="00230CDC">
        <w:rPr>
          <w:rFonts w:ascii="Arial" w:hAnsi="Arial"/>
          <w:b/>
          <w:sz w:val="22"/>
          <w:szCs w:val="22"/>
          <w:u w:val="single"/>
        </w:rPr>
        <w:t>Major Grades:</w:t>
      </w:r>
      <w:r>
        <w:rPr>
          <w:rFonts w:ascii="Arial" w:hAnsi="Arial"/>
        </w:rPr>
        <w:t xml:space="preserve"> Major Assignments will make up 60% of their overall average. All major assignments will consist of Research Essays and miscellaneous projects. Students will be given their Essay prompts two weeks (on average) before their essays are actually due. Students will spend class time viewing films which pertain to the designated essay prompt. Students are not only expected to take notes while watching these films, but also spend time researching information for their essay outside of class time. </w:t>
      </w:r>
    </w:p>
    <w:p w:rsidR="00644C20" w:rsidRDefault="00644C20" w:rsidP="00E678AA">
      <w:pPr>
        <w:rPr>
          <w:rFonts w:ascii="Arial" w:hAnsi="Arial"/>
        </w:rPr>
      </w:pPr>
    </w:p>
    <w:p w:rsidR="00644C20" w:rsidRDefault="00230CDC" w:rsidP="00B40E40">
      <w:pPr>
        <w:ind w:left="720"/>
        <w:rPr>
          <w:rFonts w:ascii="Arial" w:hAnsi="Arial"/>
        </w:rPr>
      </w:pPr>
      <w:r w:rsidRPr="00230CDC">
        <w:rPr>
          <w:rFonts w:ascii="Arial" w:hAnsi="Arial"/>
          <w:b/>
          <w:sz w:val="22"/>
          <w:szCs w:val="22"/>
          <w:u w:val="single"/>
        </w:rPr>
        <w:t>Quiz Grades</w:t>
      </w:r>
      <w:r w:rsidR="00644C20" w:rsidRPr="00230CDC">
        <w:rPr>
          <w:rFonts w:ascii="Arial" w:hAnsi="Arial"/>
          <w:b/>
          <w:u w:val="single"/>
        </w:rPr>
        <w:t>:</w:t>
      </w:r>
      <w:r w:rsidR="00644C20">
        <w:rPr>
          <w:rFonts w:ascii="Arial" w:hAnsi="Arial"/>
        </w:rPr>
        <w:t xml:space="preserve"> </w:t>
      </w:r>
      <w:r>
        <w:rPr>
          <w:rFonts w:ascii="Arial" w:hAnsi="Arial"/>
        </w:rPr>
        <w:t>Each film viewed in class will be followed by a q</w:t>
      </w:r>
      <w:r w:rsidR="00702B89">
        <w:rPr>
          <w:rFonts w:ascii="Arial" w:hAnsi="Arial"/>
        </w:rPr>
        <w:t>uiz. Quiz grades will make up 25</w:t>
      </w:r>
      <w:r>
        <w:rPr>
          <w:rFonts w:ascii="Arial" w:hAnsi="Arial"/>
        </w:rPr>
        <w:t xml:space="preserve">% of their overall average. </w:t>
      </w:r>
      <w:r w:rsidR="00644C20">
        <w:rPr>
          <w:rFonts w:ascii="Arial" w:hAnsi="Arial"/>
        </w:rPr>
        <w:t>These quizzes will check to see if students were paying attention during the duration of the film, a</w:t>
      </w:r>
      <w:r>
        <w:rPr>
          <w:rFonts w:ascii="Arial" w:hAnsi="Arial"/>
        </w:rPr>
        <w:t>s well as</w:t>
      </w:r>
      <w:r w:rsidR="00644C20">
        <w:rPr>
          <w:rFonts w:ascii="Arial" w:hAnsi="Arial"/>
        </w:rPr>
        <w:t xml:space="preserve"> test their comprehension of the subject at hand.</w:t>
      </w:r>
      <w:r>
        <w:rPr>
          <w:rFonts w:ascii="Arial" w:hAnsi="Arial"/>
        </w:rPr>
        <w:t xml:space="preserve"> Students who may have missed a class day must attend an after school tutorial to view the part of the film they missed before taking the Quiz.</w:t>
      </w:r>
    </w:p>
    <w:p w:rsidR="00230CDC" w:rsidRDefault="00230CDC" w:rsidP="00E678AA">
      <w:pPr>
        <w:rPr>
          <w:rFonts w:ascii="Arial" w:hAnsi="Arial"/>
        </w:rPr>
      </w:pPr>
    </w:p>
    <w:p w:rsidR="0040740D" w:rsidRDefault="00230CDC" w:rsidP="00B40E40">
      <w:pPr>
        <w:ind w:left="720"/>
        <w:rPr>
          <w:rFonts w:ascii="Arial" w:hAnsi="Arial"/>
        </w:rPr>
      </w:pPr>
      <w:r w:rsidRPr="00230CDC">
        <w:rPr>
          <w:rFonts w:ascii="Arial" w:hAnsi="Arial"/>
          <w:b/>
          <w:sz w:val="22"/>
          <w:szCs w:val="22"/>
          <w:u w:val="single"/>
        </w:rPr>
        <w:t>Daily Grades</w:t>
      </w:r>
      <w:r w:rsidRPr="00230CDC">
        <w:rPr>
          <w:rFonts w:ascii="Arial" w:hAnsi="Arial"/>
          <w:b/>
          <w:sz w:val="22"/>
          <w:szCs w:val="22"/>
        </w:rPr>
        <w:t>:</w:t>
      </w:r>
      <w:r w:rsidRPr="00230CDC">
        <w:rPr>
          <w:rFonts w:ascii="Arial" w:hAnsi="Arial"/>
          <w:sz w:val="22"/>
          <w:szCs w:val="22"/>
        </w:rPr>
        <w:t xml:space="preserve"> </w:t>
      </w:r>
      <w:r>
        <w:rPr>
          <w:rFonts w:ascii="Arial" w:hAnsi="Arial"/>
        </w:rPr>
        <w:t>Daily Grades will consist of class discussions following the films, as well as note checks to monitor student engagement in the films throughout the we</w:t>
      </w:r>
      <w:r w:rsidR="00702B89">
        <w:rPr>
          <w:rFonts w:ascii="Arial" w:hAnsi="Arial"/>
        </w:rPr>
        <w:t>ek. Daily Grades will make up 15</w:t>
      </w:r>
      <w:r>
        <w:rPr>
          <w:rFonts w:ascii="Arial" w:hAnsi="Arial"/>
        </w:rPr>
        <w:t>% of the student’s overall average.</w:t>
      </w:r>
    </w:p>
    <w:p w:rsidR="00B40E40" w:rsidRDefault="00B40E40">
      <w:pPr>
        <w:rPr>
          <w:rFonts w:ascii="Arial" w:hAnsi="Arial"/>
          <w:b/>
          <w:sz w:val="24"/>
          <w:szCs w:val="24"/>
        </w:rPr>
      </w:pPr>
    </w:p>
    <w:p w:rsidR="00B40E40" w:rsidRPr="00740E58" w:rsidRDefault="00B40E40" w:rsidP="00B40E40">
      <w:pPr>
        <w:rPr>
          <w:rFonts w:ascii="Arial" w:hAnsi="Arial"/>
          <w:b/>
          <w:sz w:val="24"/>
          <w:szCs w:val="24"/>
        </w:rPr>
      </w:pPr>
      <w:r w:rsidRPr="00B40E40">
        <w:rPr>
          <w:rFonts w:ascii="Arial" w:hAnsi="Arial"/>
          <w:b/>
          <w:sz w:val="24"/>
          <w:szCs w:val="24"/>
        </w:rPr>
        <w:t>Tutorials and Make-Up Work</w:t>
      </w:r>
    </w:p>
    <w:p w:rsidR="00B40E40" w:rsidRDefault="00B40E40" w:rsidP="00B40E40">
      <w:pPr>
        <w:rPr>
          <w:rFonts w:ascii="Arial" w:hAnsi="Arial"/>
        </w:rPr>
      </w:pPr>
      <w:r>
        <w:rPr>
          <w:rFonts w:ascii="Arial" w:hAnsi="Arial"/>
        </w:rPr>
        <w:t xml:space="preserve">Tutorials will be held on </w:t>
      </w:r>
      <w:r w:rsidRPr="00540967">
        <w:rPr>
          <w:rFonts w:ascii="Arial" w:hAnsi="Arial"/>
          <w:u w:val="single"/>
        </w:rPr>
        <w:t>Mondays</w:t>
      </w:r>
      <w:r>
        <w:rPr>
          <w:rFonts w:ascii="Arial" w:hAnsi="Arial"/>
        </w:rPr>
        <w:t xml:space="preserve"> after school </w:t>
      </w:r>
      <w:r w:rsidRPr="00540967">
        <w:rPr>
          <w:rFonts w:ascii="Arial" w:hAnsi="Arial"/>
          <w:u w:val="single"/>
        </w:rPr>
        <w:t>from 3:00-4:00</w:t>
      </w:r>
      <w:r>
        <w:rPr>
          <w:rFonts w:ascii="Arial" w:hAnsi="Arial"/>
        </w:rPr>
        <w:t xml:space="preserve"> in my classroom. This is when students will come to finish a film they may have missed, make-up a quiz, or seek help on major assignments. I do not allow students to bring home my DVD’s, so if the film is not on Netflix or YouTube, they must come Monday after school. If a student ha</w:t>
      </w:r>
      <w:r w:rsidR="00540967">
        <w:rPr>
          <w:rFonts w:ascii="Arial" w:hAnsi="Arial"/>
        </w:rPr>
        <w:t>s a scheduling conflict, we will do our best to find an alternate time that works for the both of us.</w:t>
      </w:r>
    </w:p>
    <w:p w:rsidR="00540967" w:rsidRDefault="00540967" w:rsidP="00B40E40">
      <w:pPr>
        <w:rPr>
          <w:rFonts w:ascii="Arial" w:hAnsi="Arial"/>
        </w:rPr>
      </w:pPr>
    </w:p>
    <w:p w:rsidR="00DD5624" w:rsidRPr="00740E58" w:rsidRDefault="002319A7" w:rsidP="00B40E40">
      <w:pPr>
        <w:rPr>
          <w:rFonts w:ascii="Arial" w:hAnsi="Arial"/>
          <w:b/>
          <w:sz w:val="24"/>
          <w:szCs w:val="24"/>
        </w:rPr>
      </w:pPr>
      <w:r>
        <w:rPr>
          <w:rFonts w:ascii="Arial" w:hAnsi="Arial"/>
          <w:b/>
          <w:sz w:val="24"/>
          <w:szCs w:val="24"/>
        </w:rPr>
        <w:lastRenderedPageBreak/>
        <w:t>Electronic Device</w:t>
      </w:r>
      <w:r w:rsidR="00540967" w:rsidRPr="00540967">
        <w:rPr>
          <w:rFonts w:ascii="Arial" w:hAnsi="Arial"/>
          <w:b/>
          <w:sz w:val="24"/>
          <w:szCs w:val="24"/>
        </w:rPr>
        <w:t xml:space="preserve"> Policy</w:t>
      </w:r>
    </w:p>
    <w:p w:rsidR="00540967" w:rsidRPr="00540967" w:rsidRDefault="002319A7" w:rsidP="00B40E40">
      <w:pPr>
        <w:rPr>
          <w:rFonts w:ascii="Arial" w:hAnsi="Arial"/>
        </w:rPr>
      </w:pPr>
      <w:r>
        <w:rPr>
          <w:rFonts w:ascii="Arial" w:hAnsi="Arial"/>
        </w:rPr>
        <w:t>The Spring Woods Cell Phone and Electronic Device Policy will be enforced in my classroom at all times.</w:t>
      </w:r>
    </w:p>
    <w:p w:rsidR="0040740D" w:rsidRPr="00AA24E9" w:rsidRDefault="0040740D">
      <w:pPr>
        <w:rPr>
          <w:rFonts w:ascii="Arial" w:hAnsi="Arial"/>
          <w:b/>
          <w:sz w:val="24"/>
          <w:szCs w:val="24"/>
        </w:rPr>
      </w:pPr>
    </w:p>
    <w:p w:rsidR="00AA24E9" w:rsidRPr="00AA24E9" w:rsidRDefault="00740E58">
      <w:pPr>
        <w:rPr>
          <w:rFonts w:ascii="Arial" w:hAnsi="Arial"/>
          <w:b/>
          <w:sz w:val="24"/>
          <w:szCs w:val="24"/>
        </w:rPr>
      </w:pPr>
      <w:r>
        <w:rPr>
          <w:rFonts w:ascii="Arial" w:hAnsi="Arial"/>
          <w:b/>
          <w:sz w:val="24"/>
          <w:szCs w:val="24"/>
        </w:rPr>
        <w:t>Parental Permission:</w:t>
      </w:r>
    </w:p>
    <w:p w:rsidR="00AA24E9" w:rsidRPr="00A72028" w:rsidRDefault="0040740D" w:rsidP="00AA24E9">
      <w:pPr>
        <w:rPr>
          <w:rFonts w:ascii="Arial" w:hAnsi="Arial" w:cs="Arial"/>
        </w:rPr>
      </w:pPr>
      <w:r w:rsidRPr="00A72028">
        <w:rPr>
          <w:rFonts w:ascii="Arial" w:hAnsi="Arial" w:cs="Arial"/>
        </w:rPr>
        <w:t xml:space="preserve">Due to the nature of this course, some of the </w:t>
      </w:r>
      <w:r w:rsidR="00BB1AB7">
        <w:rPr>
          <w:rFonts w:ascii="Arial" w:hAnsi="Arial" w:cs="Arial"/>
        </w:rPr>
        <w:t>films</w:t>
      </w:r>
      <w:r w:rsidRPr="00A72028">
        <w:rPr>
          <w:rFonts w:ascii="Arial" w:hAnsi="Arial" w:cs="Arial"/>
        </w:rPr>
        <w:t xml:space="preserve"> are intended for audie</w:t>
      </w:r>
      <w:r w:rsidR="00A72028">
        <w:rPr>
          <w:rFonts w:ascii="Arial" w:hAnsi="Arial" w:cs="Arial"/>
        </w:rPr>
        <w:t>nces 17 years of age and older.</w:t>
      </w:r>
      <w:r w:rsidR="009F1EA0" w:rsidRPr="00A72028">
        <w:rPr>
          <w:rFonts w:ascii="Arial" w:hAnsi="Arial" w:cs="Arial"/>
        </w:rPr>
        <w:t xml:space="preserve"> </w:t>
      </w:r>
      <w:r w:rsidR="009F1EA0" w:rsidRPr="00A72028">
        <w:rPr>
          <w:rFonts w:ascii="Arial" w:hAnsi="Arial" w:cs="Arial"/>
          <w:b/>
          <w:u w:val="single"/>
        </w:rPr>
        <w:t>P</w:t>
      </w:r>
      <w:r w:rsidRPr="00A72028">
        <w:rPr>
          <w:rFonts w:ascii="Arial" w:hAnsi="Arial" w:cs="Arial"/>
          <w:b/>
          <w:u w:val="single"/>
        </w:rPr>
        <w:t>arental permission</w:t>
      </w:r>
      <w:r w:rsidRPr="00A72028">
        <w:rPr>
          <w:rFonts w:ascii="Arial" w:hAnsi="Arial" w:cs="Arial"/>
        </w:rPr>
        <w:t xml:space="preserve"> must be given to take this course</w:t>
      </w:r>
      <w:r w:rsidR="00AA24E9" w:rsidRPr="00A72028">
        <w:rPr>
          <w:rFonts w:ascii="Arial" w:hAnsi="Arial" w:cs="Arial"/>
        </w:rPr>
        <w:t>, if a parent does will not sign off on the following films, then the student will be removed from the class by their grade level counselor and placed in a different elective</w:t>
      </w:r>
      <w:r w:rsidRPr="00A72028">
        <w:rPr>
          <w:rFonts w:ascii="Arial" w:hAnsi="Arial" w:cs="Arial"/>
        </w:rPr>
        <w:t>.</w:t>
      </w:r>
      <w:r w:rsidR="00AA24E9" w:rsidRPr="00A72028">
        <w:rPr>
          <w:rFonts w:ascii="Arial" w:hAnsi="Arial" w:cs="Arial"/>
        </w:rPr>
        <w:t xml:space="preserve"> Listed below are a list of all films we will be viewing in class throughout the entire year. Please initial by every film listed</w:t>
      </w:r>
      <w:r w:rsidR="00BB1AB7">
        <w:rPr>
          <w:rFonts w:ascii="Arial" w:hAnsi="Arial" w:cs="Arial"/>
        </w:rPr>
        <w:t xml:space="preserve"> (even the PG/PG-13 films)</w:t>
      </w:r>
      <w:r w:rsidR="00AA24E9" w:rsidRPr="00A72028">
        <w:rPr>
          <w:rFonts w:ascii="Arial" w:hAnsi="Arial" w:cs="Arial"/>
        </w:rPr>
        <w:t>. If a parent has questions or concerns about certain films in the curriculum below, please feel free to contact me via email</w:t>
      </w:r>
      <w:r w:rsidR="00A72028">
        <w:rPr>
          <w:rFonts w:ascii="Arial" w:hAnsi="Arial" w:cs="Arial"/>
        </w:rPr>
        <w:t>.</w:t>
      </w:r>
    </w:p>
    <w:p w:rsidR="00C965B2" w:rsidRDefault="00C965B2" w:rsidP="00AA24E9">
      <w:pPr>
        <w:rPr>
          <w:rFonts w:ascii="Arial" w:hAnsi="Arial"/>
          <w:sz w:val="22"/>
          <w:szCs w:val="22"/>
        </w:rPr>
      </w:pPr>
    </w:p>
    <w:tbl>
      <w:tblPr>
        <w:tblStyle w:val="TableGrid"/>
        <w:tblW w:w="0" w:type="auto"/>
        <w:tblLook w:val="04A0" w:firstRow="1" w:lastRow="0" w:firstColumn="1" w:lastColumn="0" w:noHBand="0" w:noVBand="1"/>
      </w:tblPr>
      <w:tblGrid>
        <w:gridCol w:w="3775"/>
        <w:gridCol w:w="990"/>
        <w:gridCol w:w="4320"/>
        <w:gridCol w:w="1705"/>
      </w:tblGrid>
      <w:tr w:rsidR="00C965B2" w:rsidTr="00740E58">
        <w:tc>
          <w:tcPr>
            <w:tcW w:w="3775" w:type="dxa"/>
          </w:tcPr>
          <w:p w:rsidR="00C965B2" w:rsidRPr="00A72028" w:rsidRDefault="00C965B2" w:rsidP="00A72028">
            <w:pPr>
              <w:jc w:val="center"/>
              <w:rPr>
                <w:rFonts w:ascii="Arial" w:hAnsi="Arial"/>
                <w:b/>
                <w:sz w:val="22"/>
                <w:szCs w:val="22"/>
              </w:rPr>
            </w:pPr>
            <w:r w:rsidRPr="00A72028">
              <w:rPr>
                <w:rFonts w:ascii="Arial" w:hAnsi="Arial"/>
                <w:b/>
                <w:sz w:val="22"/>
                <w:szCs w:val="22"/>
              </w:rPr>
              <w:t>Film title</w:t>
            </w:r>
          </w:p>
        </w:tc>
        <w:tc>
          <w:tcPr>
            <w:tcW w:w="990" w:type="dxa"/>
          </w:tcPr>
          <w:p w:rsidR="00C965B2" w:rsidRPr="00A72028" w:rsidRDefault="00C965B2" w:rsidP="00A72028">
            <w:pPr>
              <w:jc w:val="center"/>
              <w:rPr>
                <w:rFonts w:ascii="Arial" w:hAnsi="Arial"/>
                <w:b/>
                <w:sz w:val="22"/>
                <w:szCs w:val="22"/>
              </w:rPr>
            </w:pPr>
            <w:r w:rsidRPr="00A72028">
              <w:rPr>
                <w:rFonts w:ascii="Arial" w:hAnsi="Arial"/>
                <w:b/>
                <w:sz w:val="22"/>
                <w:szCs w:val="22"/>
              </w:rPr>
              <w:t>Rating</w:t>
            </w:r>
          </w:p>
        </w:tc>
        <w:tc>
          <w:tcPr>
            <w:tcW w:w="4320" w:type="dxa"/>
          </w:tcPr>
          <w:p w:rsidR="00C965B2" w:rsidRPr="00A72028" w:rsidRDefault="00C965B2" w:rsidP="00A72028">
            <w:pPr>
              <w:jc w:val="center"/>
              <w:rPr>
                <w:rFonts w:ascii="Arial" w:hAnsi="Arial"/>
                <w:b/>
                <w:sz w:val="22"/>
                <w:szCs w:val="22"/>
              </w:rPr>
            </w:pPr>
            <w:r w:rsidRPr="00A72028">
              <w:rPr>
                <w:rFonts w:ascii="Arial" w:hAnsi="Arial"/>
                <w:b/>
                <w:sz w:val="22"/>
                <w:szCs w:val="22"/>
              </w:rPr>
              <w:t xml:space="preserve">Reason for </w:t>
            </w:r>
            <w:r w:rsidR="00740E58">
              <w:rPr>
                <w:rFonts w:ascii="Arial" w:hAnsi="Arial"/>
                <w:b/>
                <w:sz w:val="22"/>
                <w:szCs w:val="22"/>
              </w:rPr>
              <w:t xml:space="preserve">R </w:t>
            </w:r>
            <w:r w:rsidRPr="00A72028">
              <w:rPr>
                <w:rFonts w:ascii="Arial" w:hAnsi="Arial"/>
                <w:b/>
                <w:sz w:val="22"/>
                <w:szCs w:val="22"/>
              </w:rPr>
              <w:t>rating</w:t>
            </w:r>
          </w:p>
        </w:tc>
        <w:tc>
          <w:tcPr>
            <w:tcW w:w="1705" w:type="dxa"/>
          </w:tcPr>
          <w:p w:rsidR="00C965B2" w:rsidRPr="00A72028" w:rsidRDefault="00C965B2" w:rsidP="00A72028">
            <w:pPr>
              <w:jc w:val="center"/>
              <w:rPr>
                <w:rFonts w:ascii="Arial" w:hAnsi="Arial"/>
                <w:b/>
                <w:sz w:val="22"/>
                <w:szCs w:val="22"/>
              </w:rPr>
            </w:pPr>
            <w:r w:rsidRPr="00A72028">
              <w:rPr>
                <w:rFonts w:ascii="Arial" w:hAnsi="Arial"/>
                <w:b/>
                <w:sz w:val="22"/>
                <w:szCs w:val="22"/>
              </w:rPr>
              <w:t>Parent initials</w:t>
            </w:r>
          </w:p>
        </w:tc>
      </w:tr>
      <w:tr w:rsidR="00C965B2" w:rsidTr="00740E58">
        <w:tc>
          <w:tcPr>
            <w:tcW w:w="3775" w:type="dxa"/>
          </w:tcPr>
          <w:p w:rsidR="00C965B2" w:rsidRDefault="00A72028" w:rsidP="00AA24E9">
            <w:pPr>
              <w:rPr>
                <w:rFonts w:ascii="Arial" w:hAnsi="Arial"/>
                <w:sz w:val="22"/>
                <w:szCs w:val="22"/>
              </w:rPr>
            </w:pPr>
            <w:r>
              <w:rPr>
                <w:rFonts w:ascii="Arial" w:hAnsi="Arial"/>
                <w:sz w:val="22"/>
                <w:szCs w:val="22"/>
              </w:rPr>
              <w:t>Apocalypto</w:t>
            </w:r>
          </w:p>
        </w:tc>
        <w:tc>
          <w:tcPr>
            <w:tcW w:w="990" w:type="dxa"/>
          </w:tcPr>
          <w:p w:rsidR="00C965B2" w:rsidRDefault="002A4D17" w:rsidP="00AA24E9">
            <w:pPr>
              <w:rPr>
                <w:rFonts w:ascii="Arial" w:hAnsi="Arial"/>
                <w:sz w:val="22"/>
                <w:szCs w:val="22"/>
              </w:rPr>
            </w:pPr>
            <w:r>
              <w:rPr>
                <w:rFonts w:ascii="Arial" w:hAnsi="Arial"/>
                <w:sz w:val="22"/>
                <w:szCs w:val="22"/>
              </w:rPr>
              <w:t>R</w:t>
            </w:r>
          </w:p>
        </w:tc>
        <w:tc>
          <w:tcPr>
            <w:tcW w:w="4320" w:type="dxa"/>
          </w:tcPr>
          <w:p w:rsidR="00C965B2" w:rsidRDefault="00740E58" w:rsidP="00AA24E9">
            <w:pPr>
              <w:rPr>
                <w:rFonts w:ascii="Arial" w:hAnsi="Arial"/>
                <w:sz w:val="22"/>
                <w:szCs w:val="22"/>
              </w:rPr>
            </w:pPr>
            <w:r>
              <w:rPr>
                <w:rFonts w:ascii="Arial" w:hAnsi="Arial"/>
                <w:sz w:val="22"/>
                <w:szCs w:val="22"/>
              </w:rPr>
              <w:t>Violence, sexual situations, partial nudity</w:t>
            </w:r>
          </w:p>
        </w:tc>
        <w:tc>
          <w:tcPr>
            <w:tcW w:w="1705" w:type="dxa"/>
          </w:tcPr>
          <w:p w:rsidR="00C965B2" w:rsidRDefault="00C965B2" w:rsidP="00AA24E9">
            <w:pPr>
              <w:rPr>
                <w:rFonts w:ascii="Arial" w:hAnsi="Arial"/>
                <w:sz w:val="22"/>
                <w:szCs w:val="22"/>
              </w:rPr>
            </w:pPr>
          </w:p>
        </w:tc>
      </w:tr>
      <w:tr w:rsidR="00C965B2" w:rsidTr="00740E58">
        <w:tc>
          <w:tcPr>
            <w:tcW w:w="3775" w:type="dxa"/>
          </w:tcPr>
          <w:p w:rsidR="00C965B2" w:rsidRDefault="00540967" w:rsidP="00AA24E9">
            <w:pPr>
              <w:rPr>
                <w:rFonts w:ascii="Arial" w:hAnsi="Arial"/>
                <w:sz w:val="22"/>
                <w:szCs w:val="22"/>
              </w:rPr>
            </w:pPr>
            <w:r>
              <w:rPr>
                <w:rFonts w:ascii="Arial" w:hAnsi="Arial"/>
                <w:sz w:val="22"/>
                <w:szCs w:val="22"/>
              </w:rPr>
              <w:t>The Ten Commandments</w:t>
            </w:r>
          </w:p>
        </w:tc>
        <w:tc>
          <w:tcPr>
            <w:tcW w:w="990" w:type="dxa"/>
          </w:tcPr>
          <w:p w:rsidR="00C965B2" w:rsidRDefault="002A4D17" w:rsidP="00AA24E9">
            <w:pPr>
              <w:rPr>
                <w:rFonts w:ascii="Arial" w:hAnsi="Arial"/>
                <w:sz w:val="22"/>
                <w:szCs w:val="22"/>
              </w:rPr>
            </w:pPr>
            <w:r>
              <w:rPr>
                <w:rFonts w:ascii="Arial" w:hAnsi="Arial"/>
                <w:sz w:val="22"/>
                <w:szCs w:val="22"/>
              </w:rPr>
              <w:t>PG</w:t>
            </w:r>
          </w:p>
        </w:tc>
        <w:tc>
          <w:tcPr>
            <w:tcW w:w="4320" w:type="dxa"/>
          </w:tcPr>
          <w:p w:rsidR="00C965B2" w:rsidRDefault="00C965B2" w:rsidP="00AA24E9">
            <w:pPr>
              <w:rPr>
                <w:rFonts w:ascii="Arial" w:hAnsi="Arial"/>
                <w:sz w:val="22"/>
                <w:szCs w:val="22"/>
              </w:rPr>
            </w:pPr>
          </w:p>
        </w:tc>
        <w:tc>
          <w:tcPr>
            <w:tcW w:w="1705" w:type="dxa"/>
          </w:tcPr>
          <w:p w:rsidR="00C965B2" w:rsidRDefault="00C965B2" w:rsidP="00AA24E9">
            <w:pPr>
              <w:rPr>
                <w:rFonts w:ascii="Arial" w:hAnsi="Arial"/>
                <w:sz w:val="22"/>
                <w:szCs w:val="22"/>
              </w:rPr>
            </w:pPr>
          </w:p>
        </w:tc>
      </w:tr>
      <w:tr w:rsidR="00C965B2" w:rsidTr="00740E58">
        <w:tc>
          <w:tcPr>
            <w:tcW w:w="3775" w:type="dxa"/>
          </w:tcPr>
          <w:p w:rsidR="00C965B2" w:rsidRDefault="00540967" w:rsidP="00AA24E9">
            <w:pPr>
              <w:rPr>
                <w:rFonts w:ascii="Arial" w:hAnsi="Arial"/>
                <w:sz w:val="22"/>
                <w:szCs w:val="22"/>
              </w:rPr>
            </w:pPr>
            <w:r>
              <w:rPr>
                <w:rFonts w:ascii="Arial" w:hAnsi="Arial"/>
                <w:sz w:val="22"/>
                <w:szCs w:val="22"/>
              </w:rPr>
              <w:t>Alexander</w:t>
            </w:r>
          </w:p>
        </w:tc>
        <w:tc>
          <w:tcPr>
            <w:tcW w:w="990" w:type="dxa"/>
          </w:tcPr>
          <w:p w:rsidR="00C965B2" w:rsidRDefault="002A4D17" w:rsidP="00AA24E9">
            <w:pPr>
              <w:rPr>
                <w:rFonts w:ascii="Arial" w:hAnsi="Arial"/>
                <w:sz w:val="22"/>
                <w:szCs w:val="22"/>
              </w:rPr>
            </w:pPr>
            <w:r>
              <w:rPr>
                <w:rFonts w:ascii="Arial" w:hAnsi="Arial"/>
                <w:sz w:val="22"/>
                <w:szCs w:val="22"/>
              </w:rPr>
              <w:t>R</w:t>
            </w:r>
          </w:p>
        </w:tc>
        <w:tc>
          <w:tcPr>
            <w:tcW w:w="4320" w:type="dxa"/>
          </w:tcPr>
          <w:p w:rsidR="00C965B2" w:rsidRDefault="00740E58" w:rsidP="00AA24E9">
            <w:pPr>
              <w:rPr>
                <w:rFonts w:ascii="Arial" w:hAnsi="Arial"/>
                <w:sz w:val="22"/>
                <w:szCs w:val="22"/>
              </w:rPr>
            </w:pPr>
            <w:r>
              <w:rPr>
                <w:rFonts w:ascii="Arial" w:hAnsi="Arial"/>
                <w:sz w:val="22"/>
                <w:szCs w:val="22"/>
              </w:rPr>
              <w:t>Violence, sexual situations, partial nudity</w:t>
            </w:r>
          </w:p>
        </w:tc>
        <w:tc>
          <w:tcPr>
            <w:tcW w:w="1705" w:type="dxa"/>
          </w:tcPr>
          <w:p w:rsidR="00C965B2" w:rsidRDefault="00C965B2" w:rsidP="00AA24E9">
            <w:pPr>
              <w:rPr>
                <w:rFonts w:ascii="Arial" w:hAnsi="Arial"/>
                <w:sz w:val="22"/>
                <w:szCs w:val="22"/>
              </w:rPr>
            </w:pPr>
          </w:p>
        </w:tc>
      </w:tr>
      <w:tr w:rsidR="00C965B2" w:rsidTr="00740E58">
        <w:tc>
          <w:tcPr>
            <w:tcW w:w="3775" w:type="dxa"/>
          </w:tcPr>
          <w:p w:rsidR="00540967" w:rsidRDefault="00540967" w:rsidP="00AA24E9">
            <w:pPr>
              <w:rPr>
                <w:rFonts w:ascii="Arial" w:hAnsi="Arial"/>
                <w:sz w:val="22"/>
                <w:szCs w:val="22"/>
              </w:rPr>
            </w:pPr>
            <w:r>
              <w:rPr>
                <w:rFonts w:ascii="Arial" w:hAnsi="Arial"/>
                <w:sz w:val="22"/>
                <w:szCs w:val="22"/>
              </w:rPr>
              <w:t>The Eagle</w:t>
            </w:r>
          </w:p>
        </w:tc>
        <w:tc>
          <w:tcPr>
            <w:tcW w:w="990" w:type="dxa"/>
          </w:tcPr>
          <w:p w:rsidR="00C965B2" w:rsidRDefault="002A4D17" w:rsidP="00AA24E9">
            <w:pPr>
              <w:rPr>
                <w:rFonts w:ascii="Arial" w:hAnsi="Arial"/>
                <w:sz w:val="22"/>
                <w:szCs w:val="22"/>
              </w:rPr>
            </w:pPr>
            <w:r>
              <w:rPr>
                <w:rFonts w:ascii="Arial" w:hAnsi="Arial"/>
                <w:sz w:val="22"/>
                <w:szCs w:val="22"/>
              </w:rPr>
              <w:t>PG-13</w:t>
            </w:r>
          </w:p>
        </w:tc>
        <w:tc>
          <w:tcPr>
            <w:tcW w:w="4320" w:type="dxa"/>
          </w:tcPr>
          <w:p w:rsidR="00C965B2" w:rsidRDefault="00C965B2" w:rsidP="00AA24E9">
            <w:pPr>
              <w:rPr>
                <w:rFonts w:ascii="Arial" w:hAnsi="Arial"/>
                <w:sz w:val="22"/>
                <w:szCs w:val="22"/>
              </w:rPr>
            </w:pPr>
          </w:p>
        </w:tc>
        <w:tc>
          <w:tcPr>
            <w:tcW w:w="1705" w:type="dxa"/>
          </w:tcPr>
          <w:p w:rsidR="00C965B2" w:rsidRDefault="00C965B2" w:rsidP="00AA24E9">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Mongol</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Kingdom of Heaven</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Monty Python and the Holy Grail</w:t>
            </w:r>
          </w:p>
        </w:tc>
        <w:tc>
          <w:tcPr>
            <w:tcW w:w="990" w:type="dxa"/>
          </w:tcPr>
          <w:p w:rsidR="00740E58" w:rsidRDefault="00740E58" w:rsidP="00740E58">
            <w:pPr>
              <w:rPr>
                <w:rFonts w:ascii="Arial" w:hAnsi="Arial"/>
                <w:sz w:val="22"/>
                <w:szCs w:val="22"/>
              </w:rPr>
            </w:pPr>
            <w:r>
              <w:rPr>
                <w:rFonts w:ascii="Arial" w:hAnsi="Arial"/>
                <w:sz w:val="22"/>
                <w:szCs w:val="22"/>
              </w:rPr>
              <w:t>PG</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Braveheart</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partial nudity,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Sons of Liberty</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A Tale of Two Cities</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All Quiet on the Western Front</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Saving Private Ryan</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Enemy at the Gates</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partial nudity</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Pearl Harbor</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Downfall</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 xml:space="preserve">Violence, </w:t>
            </w:r>
            <w:r w:rsidR="00702B89">
              <w:rPr>
                <w:rFonts w:ascii="Arial" w:hAnsi="Arial"/>
                <w:sz w:val="22"/>
                <w:szCs w:val="22"/>
              </w:rPr>
              <w:t>l</w:t>
            </w:r>
            <w:r>
              <w:rPr>
                <w:rFonts w:ascii="Arial" w:hAnsi="Arial"/>
                <w:sz w:val="22"/>
                <w:szCs w:val="22"/>
              </w:rPr>
              <w:t>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Schindler’s List</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partial nudity,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Hotel Rwanda</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12 years a slave</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partial nudity</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Gangs of New York</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partial nudity,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Gandhi</w:t>
            </w:r>
          </w:p>
        </w:tc>
        <w:tc>
          <w:tcPr>
            <w:tcW w:w="990" w:type="dxa"/>
          </w:tcPr>
          <w:p w:rsidR="00740E58" w:rsidRDefault="00740E58" w:rsidP="00740E58">
            <w:pPr>
              <w:rPr>
                <w:rFonts w:ascii="Arial" w:hAnsi="Arial"/>
                <w:sz w:val="22"/>
                <w:szCs w:val="22"/>
              </w:rPr>
            </w:pPr>
            <w:r>
              <w:rPr>
                <w:rFonts w:ascii="Arial" w:hAnsi="Arial"/>
                <w:sz w:val="22"/>
                <w:szCs w:val="22"/>
              </w:rPr>
              <w:t>PG</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Selma</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Mandela: A Long Walk to Freedom</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We Were Soldiers</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sexual situations,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Miracle</w:t>
            </w:r>
          </w:p>
        </w:tc>
        <w:tc>
          <w:tcPr>
            <w:tcW w:w="990" w:type="dxa"/>
          </w:tcPr>
          <w:p w:rsidR="00740E58" w:rsidRDefault="00740E58" w:rsidP="00740E58">
            <w:pPr>
              <w:rPr>
                <w:rFonts w:ascii="Arial" w:hAnsi="Arial"/>
                <w:sz w:val="22"/>
                <w:szCs w:val="22"/>
              </w:rPr>
            </w:pPr>
            <w:r>
              <w:rPr>
                <w:rFonts w:ascii="Arial" w:hAnsi="Arial"/>
                <w:sz w:val="22"/>
                <w:szCs w:val="22"/>
              </w:rPr>
              <w:t>PG</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Forrest Gump</w:t>
            </w:r>
          </w:p>
        </w:tc>
        <w:tc>
          <w:tcPr>
            <w:tcW w:w="990" w:type="dxa"/>
          </w:tcPr>
          <w:p w:rsidR="00740E58" w:rsidRDefault="00740E58" w:rsidP="00740E58">
            <w:pPr>
              <w:rPr>
                <w:rFonts w:ascii="Arial" w:hAnsi="Arial"/>
                <w:sz w:val="22"/>
                <w:szCs w:val="22"/>
              </w:rPr>
            </w:pPr>
            <w:r>
              <w:rPr>
                <w:rFonts w:ascii="Arial" w:hAnsi="Arial"/>
                <w:sz w:val="22"/>
                <w:szCs w:val="22"/>
              </w:rPr>
              <w:t>PG-13</w:t>
            </w:r>
          </w:p>
        </w:tc>
        <w:tc>
          <w:tcPr>
            <w:tcW w:w="4320" w:type="dxa"/>
          </w:tcPr>
          <w:p w:rsidR="00740E58" w:rsidRDefault="00740E58" w:rsidP="00740E58">
            <w:pPr>
              <w:rPr>
                <w:rFonts w:ascii="Arial" w:hAnsi="Arial"/>
                <w:sz w:val="22"/>
                <w:szCs w:val="22"/>
              </w:rPr>
            </w:pP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JFK</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40E58" w:rsidP="00740E58">
            <w:pPr>
              <w:rPr>
                <w:rFonts w:ascii="Arial" w:hAnsi="Arial"/>
                <w:sz w:val="22"/>
                <w:szCs w:val="22"/>
              </w:rPr>
            </w:pPr>
            <w:r>
              <w:rPr>
                <w:rFonts w:ascii="Arial" w:hAnsi="Arial"/>
                <w:sz w:val="22"/>
                <w:szCs w:val="22"/>
              </w:rPr>
              <w:t>Violence, language</w:t>
            </w:r>
          </w:p>
        </w:tc>
        <w:tc>
          <w:tcPr>
            <w:tcW w:w="1705" w:type="dxa"/>
          </w:tcPr>
          <w:p w:rsidR="00740E58" w:rsidRDefault="00740E58" w:rsidP="00740E58">
            <w:pPr>
              <w:rPr>
                <w:rFonts w:ascii="Arial" w:hAnsi="Arial"/>
                <w:sz w:val="22"/>
                <w:szCs w:val="22"/>
              </w:rPr>
            </w:pPr>
          </w:p>
        </w:tc>
      </w:tr>
      <w:tr w:rsidR="00740E58" w:rsidTr="00740E58">
        <w:tc>
          <w:tcPr>
            <w:tcW w:w="3775" w:type="dxa"/>
          </w:tcPr>
          <w:p w:rsidR="00740E58" w:rsidRDefault="00740E58" w:rsidP="00740E58">
            <w:pPr>
              <w:rPr>
                <w:rFonts w:ascii="Arial" w:hAnsi="Arial"/>
                <w:sz w:val="22"/>
                <w:szCs w:val="22"/>
              </w:rPr>
            </w:pPr>
            <w:r>
              <w:rPr>
                <w:rFonts w:ascii="Arial" w:hAnsi="Arial"/>
                <w:sz w:val="22"/>
                <w:szCs w:val="22"/>
              </w:rPr>
              <w:t>All the President’s Men</w:t>
            </w:r>
          </w:p>
        </w:tc>
        <w:tc>
          <w:tcPr>
            <w:tcW w:w="990" w:type="dxa"/>
          </w:tcPr>
          <w:p w:rsidR="00740E58" w:rsidRDefault="00740E58" w:rsidP="00740E58">
            <w:pPr>
              <w:rPr>
                <w:rFonts w:ascii="Arial" w:hAnsi="Arial"/>
                <w:sz w:val="22"/>
                <w:szCs w:val="22"/>
              </w:rPr>
            </w:pPr>
            <w:r>
              <w:rPr>
                <w:rFonts w:ascii="Arial" w:hAnsi="Arial"/>
                <w:sz w:val="22"/>
                <w:szCs w:val="22"/>
              </w:rPr>
              <w:t>R</w:t>
            </w:r>
          </w:p>
        </w:tc>
        <w:tc>
          <w:tcPr>
            <w:tcW w:w="4320" w:type="dxa"/>
          </w:tcPr>
          <w:p w:rsidR="00740E58" w:rsidRDefault="00702B89" w:rsidP="00740E58">
            <w:pPr>
              <w:rPr>
                <w:rFonts w:ascii="Arial" w:hAnsi="Arial"/>
                <w:sz w:val="22"/>
                <w:szCs w:val="22"/>
              </w:rPr>
            </w:pPr>
            <w:r>
              <w:rPr>
                <w:rFonts w:ascii="Arial" w:hAnsi="Arial"/>
                <w:sz w:val="22"/>
                <w:szCs w:val="22"/>
              </w:rPr>
              <w:t>Language</w:t>
            </w:r>
          </w:p>
        </w:tc>
        <w:tc>
          <w:tcPr>
            <w:tcW w:w="1705" w:type="dxa"/>
          </w:tcPr>
          <w:p w:rsidR="00740E58" w:rsidRDefault="00740E58" w:rsidP="00740E58">
            <w:pPr>
              <w:rPr>
                <w:rFonts w:ascii="Arial" w:hAnsi="Arial"/>
                <w:sz w:val="22"/>
                <w:szCs w:val="22"/>
              </w:rPr>
            </w:pPr>
          </w:p>
        </w:tc>
      </w:tr>
      <w:tr w:rsidR="00702B89" w:rsidTr="00740E58">
        <w:tc>
          <w:tcPr>
            <w:tcW w:w="3775" w:type="dxa"/>
          </w:tcPr>
          <w:p w:rsidR="00702B89" w:rsidRDefault="00702B89" w:rsidP="00702B89">
            <w:pPr>
              <w:rPr>
                <w:rFonts w:ascii="Arial" w:hAnsi="Arial"/>
                <w:sz w:val="22"/>
                <w:szCs w:val="22"/>
              </w:rPr>
            </w:pPr>
            <w:r>
              <w:rPr>
                <w:rFonts w:ascii="Arial" w:hAnsi="Arial"/>
                <w:sz w:val="22"/>
                <w:szCs w:val="22"/>
              </w:rPr>
              <w:t>Frost/Nixon</w:t>
            </w:r>
          </w:p>
        </w:tc>
        <w:tc>
          <w:tcPr>
            <w:tcW w:w="990" w:type="dxa"/>
          </w:tcPr>
          <w:p w:rsidR="00702B89" w:rsidRDefault="00702B89" w:rsidP="00702B89">
            <w:pPr>
              <w:rPr>
                <w:rFonts w:ascii="Arial" w:hAnsi="Arial"/>
                <w:sz w:val="22"/>
                <w:szCs w:val="22"/>
              </w:rPr>
            </w:pPr>
            <w:r>
              <w:rPr>
                <w:rFonts w:ascii="Arial" w:hAnsi="Arial"/>
                <w:sz w:val="22"/>
                <w:szCs w:val="22"/>
              </w:rPr>
              <w:t>R</w:t>
            </w:r>
          </w:p>
        </w:tc>
        <w:tc>
          <w:tcPr>
            <w:tcW w:w="4320" w:type="dxa"/>
          </w:tcPr>
          <w:p w:rsidR="00702B89" w:rsidRDefault="00702B89" w:rsidP="00702B89">
            <w:pPr>
              <w:rPr>
                <w:rFonts w:ascii="Arial" w:hAnsi="Arial"/>
                <w:sz w:val="22"/>
                <w:szCs w:val="22"/>
              </w:rPr>
            </w:pPr>
            <w:r>
              <w:rPr>
                <w:rFonts w:ascii="Arial" w:hAnsi="Arial"/>
                <w:sz w:val="22"/>
                <w:szCs w:val="22"/>
              </w:rPr>
              <w:t>Sexual situations, language</w:t>
            </w:r>
          </w:p>
        </w:tc>
        <w:tc>
          <w:tcPr>
            <w:tcW w:w="1705" w:type="dxa"/>
          </w:tcPr>
          <w:p w:rsidR="00702B89" w:rsidRDefault="00702B89" w:rsidP="00702B89">
            <w:pPr>
              <w:rPr>
                <w:rFonts w:ascii="Arial" w:hAnsi="Arial"/>
                <w:sz w:val="22"/>
                <w:szCs w:val="22"/>
              </w:rPr>
            </w:pPr>
          </w:p>
        </w:tc>
      </w:tr>
      <w:tr w:rsidR="00702B89" w:rsidTr="00740E58">
        <w:tc>
          <w:tcPr>
            <w:tcW w:w="3775" w:type="dxa"/>
          </w:tcPr>
          <w:p w:rsidR="00702B89" w:rsidRDefault="00702B89" w:rsidP="00702B89">
            <w:pPr>
              <w:rPr>
                <w:rFonts w:ascii="Arial" w:hAnsi="Arial"/>
                <w:sz w:val="22"/>
                <w:szCs w:val="22"/>
              </w:rPr>
            </w:pPr>
            <w:r>
              <w:rPr>
                <w:rFonts w:ascii="Arial" w:hAnsi="Arial"/>
                <w:sz w:val="22"/>
                <w:szCs w:val="22"/>
              </w:rPr>
              <w:t>Argo</w:t>
            </w:r>
          </w:p>
        </w:tc>
        <w:tc>
          <w:tcPr>
            <w:tcW w:w="990" w:type="dxa"/>
          </w:tcPr>
          <w:p w:rsidR="00702B89" w:rsidRDefault="00702B89" w:rsidP="00702B89">
            <w:pPr>
              <w:rPr>
                <w:rFonts w:ascii="Arial" w:hAnsi="Arial"/>
                <w:sz w:val="22"/>
                <w:szCs w:val="22"/>
              </w:rPr>
            </w:pPr>
            <w:r>
              <w:rPr>
                <w:rFonts w:ascii="Arial" w:hAnsi="Arial"/>
                <w:sz w:val="22"/>
                <w:szCs w:val="22"/>
              </w:rPr>
              <w:t>R</w:t>
            </w:r>
          </w:p>
        </w:tc>
        <w:tc>
          <w:tcPr>
            <w:tcW w:w="4320" w:type="dxa"/>
          </w:tcPr>
          <w:p w:rsidR="00702B89" w:rsidRDefault="00702B89" w:rsidP="00702B89">
            <w:pPr>
              <w:rPr>
                <w:rFonts w:ascii="Arial" w:hAnsi="Arial"/>
                <w:sz w:val="22"/>
                <w:szCs w:val="22"/>
              </w:rPr>
            </w:pPr>
            <w:r>
              <w:rPr>
                <w:rFonts w:ascii="Arial" w:hAnsi="Arial"/>
                <w:sz w:val="22"/>
                <w:szCs w:val="22"/>
              </w:rPr>
              <w:t>Language</w:t>
            </w:r>
          </w:p>
        </w:tc>
        <w:tc>
          <w:tcPr>
            <w:tcW w:w="1705" w:type="dxa"/>
          </w:tcPr>
          <w:p w:rsidR="00702B89" w:rsidRDefault="00702B89" w:rsidP="00702B89">
            <w:pPr>
              <w:rPr>
                <w:rFonts w:ascii="Arial" w:hAnsi="Arial"/>
                <w:sz w:val="22"/>
                <w:szCs w:val="22"/>
              </w:rPr>
            </w:pPr>
          </w:p>
        </w:tc>
      </w:tr>
      <w:tr w:rsidR="00702B89" w:rsidTr="00740E58">
        <w:tc>
          <w:tcPr>
            <w:tcW w:w="3775" w:type="dxa"/>
          </w:tcPr>
          <w:p w:rsidR="00702B89" w:rsidRDefault="00702B89" w:rsidP="00702B89">
            <w:pPr>
              <w:rPr>
                <w:rFonts w:ascii="Arial" w:hAnsi="Arial"/>
                <w:sz w:val="22"/>
                <w:szCs w:val="22"/>
              </w:rPr>
            </w:pPr>
            <w:r>
              <w:rPr>
                <w:rFonts w:ascii="Arial" w:hAnsi="Arial"/>
                <w:sz w:val="22"/>
                <w:szCs w:val="22"/>
              </w:rPr>
              <w:t>Flight 93</w:t>
            </w:r>
          </w:p>
        </w:tc>
        <w:tc>
          <w:tcPr>
            <w:tcW w:w="990" w:type="dxa"/>
          </w:tcPr>
          <w:p w:rsidR="00702B89" w:rsidRDefault="00702B89" w:rsidP="00702B89">
            <w:pPr>
              <w:rPr>
                <w:rFonts w:ascii="Arial" w:hAnsi="Arial"/>
                <w:sz w:val="22"/>
                <w:szCs w:val="22"/>
              </w:rPr>
            </w:pPr>
            <w:r>
              <w:rPr>
                <w:rFonts w:ascii="Arial" w:hAnsi="Arial"/>
                <w:sz w:val="22"/>
                <w:szCs w:val="22"/>
              </w:rPr>
              <w:t>PG-13</w:t>
            </w:r>
          </w:p>
        </w:tc>
        <w:tc>
          <w:tcPr>
            <w:tcW w:w="4320" w:type="dxa"/>
          </w:tcPr>
          <w:p w:rsidR="00702B89" w:rsidRDefault="00702B89" w:rsidP="00702B89">
            <w:pPr>
              <w:rPr>
                <w:rFonts w:ascii="Arial" w:hAnsi="Arial"/>
                <w:sz w:val="22"/>
                <w:szCs w:val="22"/>
              </w:rPr>
            </w:pPr>
          </w:p>
        </w:tc>
        <w:tc>
          <w:tcPr>
            <w:tcW w:w="1705" w:type="dxa"/>
          </w:tcPr>
          <w:p w:rsidR="00702B89" w:rsidRDefault="00702B89" w:rsidP="00702B89">
            <w:pPr>
              <w:rPr>
                <w:rFonts w:ascii="Arial" w:hAnsi="Arial"/>
                <w:sz w:val="22"/>
                <w:szCs w:val="22"/>
              </w:rPr>
            </w:pPr>
          </w:p>
        </w:tc>
      </w:tr>
      <w:tr w:rsidR="00702B89" w:rsidTr="00740E58">
        <w:tc>
          <w:tcPr>
            <w:tcW w:w="3775" w:type="dxa"/>
          </w:tcPr>
          <w:p w:rsidR="00702B89" w:rsidRDefault="00702B89" w:rsidP="00702B89">
            <w:pPr>
              <w:rPr>
                <w:rFonts w:ascii="Arial" w:hAnsi="Arial"/>
                <w:sz w:val="22"/>
                <w:szCs w:val="22"/>
              </w:rPr>
            </w:pPr>
            <w:r>
              <w:rPr>
                <w:rFonts w:ascii="Arial" w:hAnsi="Arial"/>
                <w:sz w:val="22"/>
                <w:szCs w:val="22"/>
              </w:rPr>
              <w:t>Zero Dark Thirty</w:t>
            </w:r>
          </w:p>
        </w:tc>
        <w:tc>
          <w:tcPr>
            <w:tcW w:w="990" w:type="dxa"/>
          </w:tcPr>
          <w:p w:rsidR="00702B89" w:rsidRDefault="00702B89" w:rsidP="00702B89">
            <w:pPr>
              <w:rPr>
                <w:rFonts w:ascii="Arial" w:hAnsi="Arial"/>
                <w:sz w:val="22"/>
                <w:szCs w:val="22"/>
              </w:rPr>
            </w:pPr>
            <w:r>
              <w:rPr>
                <w:rFonts w:ascii="Arial" w:hAnsi="Arial"/>
                <w:sz w:val="22"/>
                <w:szCs w:val="22"/>
              </w:rPr>
              <w:t>R</w:t>
            </w:r>
          </w:p>
        </w:tc>
        <w:tc>
          <w:tcPr>
            <w:tcW w:w="4320" w:type="dxa"/>
          </w:tcPr>
          <w:p w:rsidR="00702B89" w:rsidRDefault="00702B89" w:rsidP="00702B89">
            <w:pPr>
              <w:rPr>
                <w:rFonts w:ascii="Arial" w:hAnsi="Arial"/>
                <w:sz w:val="22"/>
                <w:szCs w:val="22"/>
              </w:rPr>
            </w:pPr>
            <w:r>
              <w:rPr>
                <w:rFonts w:ascii="Arial" w:hAnsi="Arial"/>
                <w:sz w:val="22"/>
                <w:szCs w:val="22"/>
              </w:rPr>
              <w:t>Violence, partial nudity, language</w:t>
            </w:r>
          </w:p>
        </w:tc>
        <w:tc>
          <w:tcPr>
            <w:tcW w:w="1705" w:type="dxa"/>
          </w:tcPr>
          <w:p w:rsidR="00702B89" w:rsidRDefault="00702B89" w:rsidP="00702B89">
            <w:pPr>
              <w:rPr>
                <w:rFonts w:ascii="Arial" w:hAnsi="Arial"/>
                <w:sz w:val="22"/>
                <w:szCs w:val="22"/>
              </w:rPr>
            </w:pPr>
          </w:p>
        </w:tc>
      </w:tr>
    </w:tbl>
    <w:p w:rsidR="00C965B2" w:rsidRDefault="00C965B2" w:rsidP="00AA24E9">
      <w:pPr>
        <w:rPr>
          <w:rFonts w:ascii="Arial" w:hAnsi="Arial"/>
          <w:sz w:val="22"/>
          <w:szCs w:val="22"/>
        </w:rPr>
      </w:pPr>
    </w:p>
    <w:p w:rsidR="002319A7" w:rsidRDefault="002319A7" w:rsidP="00AA24E9">
      <w:pPr>
        <w:rPr>
          <w:rFonts w:ascii="Arial" w:hAnsi="Arial"/>
          <w:sz w:val="22"/>
          <w:szCs w:val="22"/>
        </w:rPr>
      </w:pPr>
      <w:r>
        <w:rPr>
          <w:rFonts w:ascii="Arial" w:hAnsi="Arial"/>
          <w:sz w:val="22"/>
          <w:szCs w:val="22"/>
        </w:rPr>
        <w:t xml:space="preserve">Please </w:t>
      </w:r>
      <w:r w:rsidRPr="000162CB">
        <w:rPr>
          <w:rFonts w:ascii="Arial" w:hAnsi="Arial"/>
          <w:sz w:val="22"/>
          <w:szCs w:val="22"/>
          <w:u w:val="single"/>
        </w:rPr>
        <w:t>sign and date</w:t>
      </w:r>
      <w:r>
        <w:rPr>
          <w:rFonts w:ascii="Arial" w:hAnsi="Arial"/>
          <w:sz w:val="22"/>
          <w:szCs w:val="22"/>
        </w:rPr>
        <w:t xml:space="preserve"> below to acknowledge that you have read and comply with the course syllabus.</w:t>
      </w:r>
    </w:p>
    <w:p w:rsidR="002319A7" w:rsidRDefault="002319A7" w:rsidP="00AA24E9">
      <w:pPr>
        <w:rPr>
          <w:rFonts w:ascii="Arial" w:hAnsi="Arial"/>
          <w:sz w:val="22"/>
          <w:szCs w:val="22"/>
        </w:rPr>
      </w:pPr>
    </w:p>
    <w:p w:rsidR="002319A7" w:rsidRPr="002319A7" w:rsidRDefault="002319A7" w:rsidP="00AA24E9">
      <w:pPr>
        <w:rPr>
          <w:rFonts w:ascii="Arial" w:hAnsi="Arial"/>
          <w:b/>
          <w:sz w:val="22"/>
          <w:szCs w:val="22"/>
        </w:rPr>
      </w:pPr>
      <w:r w:rsidRPr="002319A7">
        <w:rPr>
          <w:rFonts w:ascii="Arial" w:hAnsi="Arial"/>
          <w:b/>
          <w:sz w:val="22"/>
          <w:szCs w:val="22"/>
        </w:rPr>
        <w:t>I hereby acknowledge all classroom rules and procedures, and will allow my student to proceed in taking this course.</w:t>
      </w:r>
    </w:p>
    <w:p w:rsidR="002319A7" w:rsidRDefault="002319A7" w:rsidP="00AA24E9">
      <w:pPr>
        <w:rPr>
          <w:rFonts w:ascii="Arial" w:hAnsi="Arial"/>
          <w:sz w:val="22"/>
          <w:szCs w:val="22"/>
        </w:rPr>
      </w:pPr>
    </w:p>
    <w:p w:rsidR="002319A7" w:rsidRPr="00AA24E9" w:rsidRDefault="002319A7" w:rsidP="002319A7">
      <w:pPr>
        <w:jc w:val="center"/>
        <w:rPr>
          <w:rFonts w:ascii="Arial" w:hAnsi="Arial"/>
          <w:sz w:val="22"/>
          <w:szCs w:val="22"/>
        </w:rPr>
      </w:pPr>
      <w:r>
        <w:rPr>
          <w:rFonts w:ascii="Arial" w:hAnsi="Arial"/>
          <w:sz w:val="22"/>
          <w:szCs w:val="22"/>
        </w:rPr>
        <w:t>Parent/Guardian Signature</w:t>
      </w:r>
      <w:r w:rsidR="000162CB">
        <w:rPr>
          <w:rFonts w:ascii="Arial" w:hAnsi="Arial"/>
          <w:sz w:val="22"/>
          <w:szCs w:val="22"/>
        </w:rPr>
        <w:t xml:space="preserve">:   </w:t>
      </w:r>
      <w:r>
        <w:rPr>
          <w:rFonts w:ascii="Arial" w:hAnsi="Arial"/>
          <w:sz w:val="22"/>
          <w:szCs w:val="22"/>
        </w:rPr>
        <w:t>______________</w:t>
      </w:r>
      <w:r w:rsidR="000162CB">
        <w:rPr>
          <w:rFonts w:ascii="Arial" w:hAnsi="Arial"/>
          <w:sz w:val="22"/>
          <w:szCs w:val="22"/>
        </w:rPr>
        <w:t>___</w:t>
      </w:r>
      <w:r>
        <w:rPr>
          <w:rFonts w:ascii="Arial" w:hAnsi="Arial"/>
          <w:sz w:val="22"/>
          <w:szCs w:val="22"/>
        </w:rPr>
        <w:t>_____________</w:t>
      </w:r>
      <w:r>
        <w:rPr>
          <w:rFonts w:ascii="Arial" w:hAnsi="Arial"/>
          <w:sz w:val="22"/>
          <w:szCs w:val="22"/>
        </w:rPr>
        <w:tab/>
        <w:t>Date</w:t>
      </w:r>
      <w:r w:rsidR="000162CB">
        <w:rPr>
          <w:rFonts w:ascii="Arial" w:hAnsi="Arial"/>
          <w:sz w:val="22"/>
          <w:szCs w:val="22"/>
        </w:rPr>
        <w:t xml:space="preserve">: </w:t>
      </w:r>
      <w:bookmarkStart w:id="0" w:name="_GoBack"/>
      <w:bookmarkEnd w:id="0"/>
      <w:r w:rsidR="000162CB">
        <w:rPr>
          <w:rFonts w:ascii="Arial" w:hAnsi="Arial"/>
          <w:sz w:val="22"/>
          <w:szCs w:val="22"/>
        </w:rPr>
        <w:t xml:space="preserve">  </w:t>
      </w:r>
      <w:r>
        <w:rPr>
          <w:rFonts w:ascii="Arial" w:hAnsi="Arial"/>
          <w:sz w:val="22"/>
          <w:szCs w:val="22"/>
        </w:rPr>
        <w:t>__________________</w:t>
      </w:r>
    </w:p>
    <w:sectPr w:rsidR="002319A7" w:rsidRPr="00AA24E9" w:rsidSect="0034605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534747"/>
    <w:multiLevelType w:val="hybridMultilevel"/>
    <w:tmpl w:val="AD787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2F6F1D"/>
    <w:multiLevelType w:val="hybridMultilevel"/>
    <w:tmpl w:val="0DDC1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3B34B7"/>
    <w:multiLevelType w:val="hybridMultilevel"/>
    <w:tmpl w:val="D50A8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2E634A"/>
    <w:multiLevelType w:val="hybridMultilevel"/>
    <w:tmpl w:val="ADBEE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46776"/>
    <w:multiLevelType w:val="hybridMultilevel"/>
    <w:tmpl w:val="AC9C6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8A13EF"/>
    <w:multiLevelType w:val="hybridMultilevel"/>
    <w:tmpl w:val="EF961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BC518D"/>
    <w:multiLevelType w:val="hybridMultilevel"/>
    <w:tmpl w:val="3A8A3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697415"/>
    <w:multiLevelType w:val="hybridMultilevel"/>
    <w:tmpl w:val="B268D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44344B"/>
    <w:multiLevelType w:val="hybridMultilevel"/>
    <w:tmpl w:val="A0768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A943565"/>
    <w:multiLevelType w:val="hybridMultilevel"/>
    <w:tmpl w:val="38162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D3627CE"/>
    <w:multiLevelType w:val="hybridMultilevel"/>
    <w:tmpl w:val="79343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122278"/>
    <w:multiLevelType w:val="hybridMultilevel"/>
    <w:tmpl w:val="1B6C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C133A3E"/>
    <w:multiLevelType w:val="hybridMultilevel"/>
    <w:tmpl w:val="1EE0C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C51117E"/>
    <w:multiLevelType w:val="hybridMultilevel"/>
    <w:tmpl w:val="E96A4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3">
    <w:abstractNumId w:val="12"/>
  </w:num>
  <w:num w:numId="4">
    <w:abstractNumId w:val="13"/>
  </w:num>
  <w:num w:numId="5">
    <w:abstractNumId w:val="5"/>
  </w:num>
  <w:num w:numId="6">
    <w:abstractNumId w:val="14"/>
  </w:num>
  <w:num w:numId="7">
    <w:abstractNumId w:val="3"/>
  </w:num>
  <w:num w:numId="8">
    <w:abstractNumId w:val="7"/>
  </w:num>
  <w:num w:numId="9">
    <w:abstractNumId w:val="8"/>
  </w:num>
  <w:num w:numId="10">
    <w:abstractNumId w:val="2"/>
  </w:num>
  <w:num w:numId="11">
    <w:abstractNumId w:val="1"/>
  </w:num>
  <w:num w:numId="12">
    <w:abstractNumId w:val="6"/>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74"/>
    <w:rsid w:val="000162CB"/>
    <w:rsid w:val="000751EF"/>
    <w:rsid w:val="000D0CA1"/>
    <w:rsid w:val="00230CDC"/>
    <w:rsid w:val="002319A7"/>
    <w:rsid w:val="002A4D17"/>
    <w:rsid w:val="002C2926"/>
    <w:rsid w:val="002E0888"/>
    <w:rsid w:val="00346052"/>
    <w:rsid w:val="0040740D"/>
    <w:rsid w:val="00493211"/>
    <w:rsid w:val="00540967"/>
    <w:rsid w:val="00635924"/>
    <w:rsid w:val="00644C20"/>
    <w:rsid w:val="00702B89"/>
    <w:rsid w:val="0071077A"/>
    <w:rsid w:val="00740E58"/>
    <w:rsid w:val="00783155"/>
    <w:rsid w:val="007D5F82"/>
    <w:rsid w:val="00887F6E"/>
    <w:rsid w:val="008A7D6A"/>
    <w:rsid w:val="008D015A"/>
    <w:rsid w:val="009F1EA0"/>
    <w:rsid w:val="00A44A48"/>
    <w:rsid w:val="00A54D5B"/>
    <w:rsid w:val="00A72028"/>
    <w:rsid w:val="00AA24E9"/>
    <w:rsid w:val="00AC7009"/>
    <w:rsid w:val="00B13A74"/>
    <w:rsid w:val="00B24829"/>
    <w:rsid w:val="00B40E40"/>
    <w:rsid w:val="00B71DBD"/>
    <w:rsid w:val="00BB1AB7"/>
    <w:rsid w:val="00C965B2"/>
    <w:rsid w:val="00DC1CD0"/>
    <w:rsid w:val="00DD5624"/>
    <w:rsid w:val="00E25C52"/>
    <w:rsid w:val="00E41738"/>
    <w:rsid w:val="00E678AA"/>
    <w:rsid w:val="00F259B4"/>
    <w:rsid w:val="00F7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E86C07-3D27-4552-BF3D-E98E1AC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52"/>
  </w:style>
  <w:style w:type="paragraph" w:styleId="Heading1">
    <w:name w:val="heading 1"/>
    <w:basedOn w:val="Normal"/>
    <w:next w:val="Normal"/>
    <w:qFormat/>
    <w:rsid w:val="00346052"/>
    <w:pPr>
      <w:keepNext/>
      <w:outlineLvl w:val="0"/>
    </w:pPr>
    <w:rPr>
      <w:rFonts w:ascii="Arial" w:hAnsi="Arial"/>
      <w:b/>
      <w:sz w:val="22"/>
    </w:rPr>
  </w:style>
  <w:style w:type="paragraph" w:styleId="Heading3">
    <w:name w:val="heading 3"/>
    <w:basedOn w:val="Normal"/>
    <w:next w:val="Normal"/>
    <w:qFormat/>
    <w:rsid w:val="003460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52"/>
    <w:rPr>
      <w:color w:val="0000FF"/>
      <w:u w:val="single"/>
    </w:rPr>
  </w:style>
  <w:style w:type="paragraph" w:styleId="BodyTextIndent">
    <w:name w:val="Body Text Indent"/>
    <w:basedOn w:val="Normal"/>
    <w:rsid w:val="00346052"/>
    <w:pPr>
      <w:ind w:left="2880" w:firstLine="720"/>
    </w:pPr>
    <w:rPr>
      <w:rFonts w:ascii="Arial" w:hAnsi="Arial"/>
    </w:rPr>
  </w:style>
  <w:style w:type="paragraph" w:styleId="BalloonText">
    <w:name w:val="Balloon Text"/>
    <w:basedOn w:val="Normal"/>
    <w:link w:val="BalloonTextChar"/>
    <w:semiHidden/>
    <w:unhideWhenUsed/>
    <w:rsid w:val="002E0888"/>
    <w:rPr>
      <w:rFonts w:ascii="Segoe UI" w:hAnsi="Segoe UI" w:cs="Segoe UI"/>
      <w:sz w:val="18"/>
      <w:szCs w:val="18"/>
    </w:rPr>
  </w:style>
  <w:style w:type="character" w:customStyle="1" w:styleId="BalloonTextChar">
    <w:name w:val="Balloon Text Char"/>
    <w:basedOn w:val="DefaultParagraphFont"/>
    <w:link w:val="BalloonText"/>
    <w:semiHidden/>
    <w:rsid w:val="002E0888"/>
    <w:rPr>
      <w:rFonts w:ascii="Segoe UI" w:hAnsi="Segoe UI" w:cs="Segoe UI"/>
      <w:sz w:val="18"/>
      <w:szCs w:val="18"/>
    </w:rPr>
  </w:style>
  <w:style w:type="table" w:styleId="TableGrid">
    <w:name w:val="Table Grid"/>
    <w:basedOn w:val="TableNormal"/>
    <w:rsid w:val="00C9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119">
      <w:bodyDiv w:val="1"/>
      <w:marLeft w:val="0"/>
      <w:marRight w:val="0"/>
      <w:marTop w:val="0"/>
      <w:marBottom w:val="0"/>
      <w:divBdr>
        <w:top w:val="none" w:sz="0" w:space="0" w:color="auto"/>
        <w:left w:val="none" w:sz="0" w:space="0" w:color="auto"/>
        <w:bottom w:val="none" w:sz="0" w:space="0" w:color="auto"/>
        <w:right w:val="none" w:sz="0" w:space="0" w:color="auto"/>
      </w:divBdr>
    </w:div>
    <w:div w:id="16179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tt.Neal@springbranch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Design: Pre-AP World History is a two-semester survey of world history covering prehistory through the post World War II period</vt:lpstr>
    </vt:vector>
  </TitlesOfParts>
  <Company>Traemand</Company>
  <LinksUpToDate>false</LinksUpToDate>
  <CharactersWithSpaces>5617</CharactersWithSpaces>
  <SharedDoc>false</SharedDoc>
  <HLinks>
    <vt:vector size="6" baseType="variant">
      <vt:variant>
        <vt:i4>2949206</vt:i4>
      </vt:variant>
      <vt:variant>
        <vt:i4>0</vt:i4>
      </vt:variant>
      <vt:variant>
        <vt:i4>0</vt:i4>
      </vt:variant>
      <vt:variant>
        <vt:i4>5</vt:i4>
      </vt:variant>
      <vt:variant>
        <vt:lpwstr>mailto:christo.amarantos@fortbend.k12.tx.us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Pre-AP World History is a two-semester survey of world history covering prehistory through the post World War II period</dc:title>
  <dc:subject/>
  <dc:creator>Traemand</dc:creator>
  <cp:keywords/>
  <dc:description/>
  <cp:lastModifiedBy>Neal, Brett</cp:lastModifiedBy>
  <cp:revision>8</cp:revision>
  <cp:lastPrinted>2014-08-21T15:32:00Z</cp:lastPrinted>
  <dcterms:created xsi:type="dcterms:W3CDTF">2015-08-13T17:41:00Z</dcterms:created>
  <dcterms:modified xsi:type="dcterms:W3CDTF">2015-08-21T17:43:00Z</dcterms:modified>
</cp:coreProperties>
</file>